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8B" w:rsidRDefault="00C1048B" w:rsidP="00C1048B">
      <w:pPr>
        <w:pStyle w:val="a5"/>
        <w:ind w:firstLine="284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F5500">
        <w:rPr>
          <w:rFonts w:ascii="Times New Roman" w:hAnsi="Times New Roman" w:cs="Times New Roman"/>
          <w:b/>
          <w:sz w:val="28"/>
        </w:rPr>
        <w:t>Заключение о результат</w:t>
      </w:r>
      <w:r>
        <w:rPr>
          <w:rFonts w:ascii="Times New Roman" w:hAnsi="Times New Roman" w:cs="Times New Roman"/>
          <w:b/>
          <w:sz w:val="28"/>
        </w:rPr>
        <w:t>ах публичных слушаний об исполнении</w:t>
      </w:r>
      <w:r w:rsidRPr="00AF5500">
        <w:rPr>
          <w:rFonts w:ascii="Times New Roman" w:hAnsi="Times New Roman" w:cs="Times New Roman"/>
          <w:b/>
          <w:sz w:val="28"/>
        </w:rPr>
        <w:t xml:space="preserve"> бюджета </w:t>
      </w:r>
    </w:p>
    <w:p w:rsidR="00C1048B" w:rsidRPr="00AF5500" w:rsidRDefault="00C1048B" w:rsidP="00C1048B">
      <w:pPr>
        <w:pStyle w:val="a5"/>
        <w:ind w:firstLine="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F5500">
        <w:rPr>
          <w:rFonts w:ascii="Times New Roman" w:hAnsi="Times New Roman" w:cs="Times New Roman"/>
          <w:b/>
          <w:sz w:val="28"/>
        </w:rPr>
        <w:t xml:space="preserve">Октябрьского сельсовета за </w:t>
      </w:r>
      <w:r>
        <w:rPr>
          <w:rFonts w:ascii="Times New Roman" w:hAnsi="Times New Roman" w:cs="Times New Roman"/>
          <w:b/>
          <w:sz w:val="28"/>
        </w:rPr>
        <w:t>2021</w:t>
      </w:r>
      <w:r w:rsidRPr="00AF5500">
        <w:rPr>
          <w:rFonts w:ascii="Times New Roman" w:hAnsi="Times New Roman" w:cs="Times New Roman"/>
          <w:b/>
          <w:sz w:val="28"/>
        </w:rPr>
        <w:t xml:space="preserve"> год.</w:t>
      </w:r>
    </w:p>
    <w:p w:rsidR="00C1048B" w:rsidRDefault="00C1048B" w:rsidP="00C1048B">
      <w:pPr>
        <w:pStyle w:val="a5"/>
        <w:ind w:firstLine="284"/>
        <w:contextualSpacing/>
        <w:jc w:val="both"/>
        <w:rPr>
          <w:rFonts w:ascii="Times New Roman" w:hAnsi="Times New Roman" w:cs="Times New Roman"/>
          <w:sz w:val="28"/>
        </w:rPr>
      </w:pPr>
    </w:p>
    <w:p w:rsidR="00C1048B" w:rsidRDefault="00C1048B" w:rsidP="00C1048B">
      <w:pPr>
        <w:pStyle w:val="a5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051B62">
        <w:rPr>
          <w:rFonts w:ascii="Times New Roman" w:hAnsi="Times New Roman" w:cs="Times New Roman"/>
          <w:sz w:val="28"/>
        </w:rPr>
        <w:t xml:space="preserve">Инициатор публичных слушаний: Октябрьский сельсовет. </w:t>
      </w:r>
    </w:p>
    <w:p w:rsidR="00C1048B" w:rsidRPr="00051B62" w:rsidRDefault="00C1048B" w:rsidP="00C1048B">
      <w:pPr>
        <w:pStyle w:val="a5"/>
        <w:ind w:firstLine="284"/>
        <w:contextualSpacing/>
        <w:jc w:val="both"/>
        <w:rPr>
          <w:rFonts w:ascii="Times New Roman" w:hAnsi="Times New Roman" w:cs="Times New Roman"/>
          <w:sz w:val="28"/>
        </w:rPr>
      </w:pPr>
    </w:p>
    <w:p w:rsidR="00C1048B" w:rsidRDefault="00C1048B" w:rsidP="00C1048B">
      <w:pPr>
        <w:pStyle w:val="a5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051B62">
        <w:rPr>
          <w:rFonts w:ascii="Times New Roman" w:hAnsi="Times New Roman" w:cs="Times New Roman"/>
          <w:sz w:val="28"/>
        </w:rPr>
        <w:t xml:space="preserve">Тема публичных слушаний: </w:t>
      </w:r>
      <w:r>
        <w:rPr>
          <w:rFonts w:ascii="Times New Roman" w:hAnsi="Times New Roman" w:cs="Times New Roman"/>
          <w:sz w:val="28"/>
        </w:rPr>
        <w:t xml:space="preserve">Отчет об исполнении </w:t>
      </w:r>
      <w:r w:rsidRPr="00051B62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юджета Октябрьского сельсовета за очередной  2021 год</w:t>
      </w:r>
      <w:r w:rsidRPr="00051B62">
        <w:rPr>
          <w:rFonts w:ascii="Times New Roman" w:hAnsi="Times New Roman" w:cs="Times New Roman"/>
          <w:sz w:val="28"/>
        </w:rPr>
        <w:t>.</w:t>
      </w:r>
    </w:p>
    <w:p w:rsidR="00C1048B" w:rsidRPr="00051B62" w:rsidRDefault="00C1048B" w:rsidP="00C1048B">
      <w:pPr>
        <w:pStyle w:val="a5"/>
        <w:ind w:firstLine="284"/>
        <w:contextualSpacing/>
        <w:jc w:val="both"/>
        <w:rPr>
          <w:rFonts w:ascii="Times New Roman" w:hAnsi="Times New Roman" w:cs="Times New Roman"/>
          <w:sz w:val="28"/>
        </w:rPr>
      </w:pPr>
    </w:p>
    <w:p w:rsidR="00C1048B" w:rsidRPr="00051B62" w:rsidRDefault="00C1048B" w:rsidP="00C1048B">
      <w:pPr>
        <w:pStyle w:val="a5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051B62">
        <w:rPr>
          <w:rFonts w:ascii="Times New Roman" w:hAnsi="Times New Roman" w:cs="Times New Roman"/>
          <w:sz w:val="28"/>
        </w:rPr>
        <w:t>Дата проведения:</w:t>
      </w:r>
      <w:r>
        <w:rPr>
          <w:rFonts w:ascii="Times New Roman" w:hAnsi="Times New Roman" w:cs="Times New Roman"/>
          <w:sz w:val="28"/>
        </w:rPr>
        <w:t>01.07.2021</w:t>
      </w:r>
      <w:r w:rsidRPr="00051B62">
        <w:rPr>
          <w:rFonts w:ascii="Times New Roman" w:hAnsi="Times New Roman" w:cs="Times New Roman"/>
          <w:sz w:val="28"/>
        </w:rPr>
        <w:t xml:space="preserve"> год. </w:t>
      </w:r>
    </w:p>
    <w:p w:rsidR="00C1048B" w:rsidRDefault="00C1048B" w:rsidP="00C1048B">
      <w:pPr>
        <w:shd w:val="clear" w:color="auto" w:fill="FFFFFF"/>
        <w:spacing w:before="375" w:after="375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051B62">
        <w:rPr>
          <w:rFonts w:ascii="Times New Roman" w:hAnsi="Times New Roman" w:cs="Times New Roman"/>
          <w:sz w:val="28"/>
        </w:rPr>
        <w:t>Количество участников:</w:t>
      </w:r>
      <w:r>
        <w:rPr>
          <w:rFonts w:ascii="Times New Roman" w:hAnsi="Times New Roman" w:cs="Times New Roman"/>
          <w:sz w:val="28"/>
        </w:rPr>
        <w:t>18</w:t>
      </w:r>
      <w:r w:rsidRPr="00E12143">
        <w:rPr>
          <w:rFonts w:ascii="Times New Roman" w:hAnsi="Times New Roman" w:cs="Times New Roman"/>
          <w:sz w:val="28"/>
        </w:rPr>
        <w:t>человек</w:t>
      </w:r>
      <w:proofErr w:type="gramStart"/>
      <w:r w:rsidRPr="00E12143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C1048B" w:rsidRDefault="00C1048B" w:rsidP="00C1048B">
      <w:pPr>
        <w:shd w:val="clear" w:color="auto" w:fill="FFFFFF"/>
        <w:spacing w:before="375" w:after="375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051B62">
        <w:rPr>
          <w:rFonts w:ascii="Times New Roman" w:hAnsi="Times New Roman" w:cs="Times New Roman"/>
          <w:sz w:val="28"/>
        </w:rPr>
        <w:t xml:space="preserve">В результате обсуждения </w:t>
      </w:r>
      <w:r>
        <w:rPr>
          <w:rFonts w:ascii="Times New Roman" w:hAnsi="Times New Roman" w:cs="Times New Roman"/>
          <w:sz w:val="28"/>
        </w:rPr>
        <w:t xml:space="preserve">исполнения </w:t>
      </w:r>
      <w:r w:rsidRPr="00051B62">
        <w:rPr>
          <w:rFonts w:ascii="Times New Roman" w:hAnsi="Times New Roman" w:cs="Times New Roman"/>
          <w:sz w:val="28"/>
        </w:rPr>
        <w:t xml:space="preserve">бюджета муниципального образования </w:t>
      </w:r>
      <w:r>
        <w:rPr>
          <w:rFonts w:ascii="Times New Roman" w:hAnsi="Times New Roman" w:cs="Times New Roman"/>
          <w:sz w:val="28"/>
        </w:rPr>
        <w:t>Октябрьский сельсовет Богучан</w:t>
      </w:r>
      <w:r w:rsidRPr="00051B62">
        <w:rPr>
          <w:rFonts w:ascii="Times New Roman" w:hAnsi="Times New Roman" w:cs="Times New Roman"/>
          <w:sz w:val="28"/>
        </w:rPr>
        <w:t xml:space="preserve">ского района </w:t>
      </w:r>
      <w:r>
        <w:rPr>
          <w:rFonts w:ascii="Times New Roman" w:hAnsi="Times New Roman" w:cs="Times New Roman"/>
          <w:sz w:val="28"/>
        </w:rPr>
        <w:t>Красноярского края з</w:t>
      </w:r>
      <w:r w:rsidRPr="00051B62">
        <w:rPr>
          <w:rFonts w:ascii="Times New Roman" w:hAnsi="Times New Roman" w:cs="Times New Roman"/>
          <w:sz w:val="28"/>
        </w:rPr>
        <w:t>а 20</w:t>
      </w:r>
      <w:r>
        <w:rPr>
          <w:rFonts w:ascii="Times New Roman" w:hAnsi="Times New Roman" w:cs="Times New Roman"/>
          <w:sz w:val="28"/>
        </w:rPr>
        <w:t>20</w:t>
      </w:r>
      <w:r w:rsidRPr="00051B62">
        <w:rPr>
          <w:rFonts w:ascii="Times New Roman" w:hAnsi="Times New Roman" w:cs="Times New Roman"/>
          <w:sz w:val="28"/>
        </w:rPr>
        <w:t xml:space="preserve">год принято решение: </w:t>
      </w:r>
    </w:p>
    <w:p w:rsidR="00C1048B" w:rsidRDefault="00C1048B" w:rsidP="00C1048B">
      <w:pPr>
        <w:shd w:val="clear" w:color="auto" w:fill="FFFFFF"/>
        <w:spacing w:before="375" w:after="375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051B62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Признать публичные слушания Отчёт об исполнении</w:t>
      </w:r>
      <w:r w:rsidRPr="00051B62">
        <w:rPr>
          <w:rFonts w:ascii="Times New Roman" w:hAnsi="Times New Roman" w:cs="Times New Roman"/>
          <w:sz w:val="28"/>
        </w:rPr>
        <w:t xml:space="preserve"> бюджета муниципального образования </w:t>
      </w:r>
      <w:r>
        <w:rPr>
          <w:rFonts w:ascii="Times New Roman" w:hAnsi="Times New Roman" w:cs="Times New Roman"/>
          <w:sz w:val="28"/>
        </w:rPr>
        <w:t>Октябрьский сельсовет Богучан</w:t>
      </w:r>
      <w:r w:rsidRPr="00051B62">
        <w:rPr>
          <w:rFonts w:ascii="Times New Roman" w:hAnsi="Times New Roman" w:cs="Times New Roman"/>
          <w:sz w:val="28"/>
        </w:rPr>
        <w:t xml:space="preserve">ского района </w:t>
      </w:r>
      <w:r>
        <w:rPr>
          <w:rFonts w:ascii="Times New Roman" w:hAnsi="Times New Roman" w:cs="Times New Roman"/>
          <w:sz w:val="28"/>
        </w:rPr>
        <w:t xml:space="preserve">Красноярского </w:t>
      </w:r>
      <w:proofErr w:type="spellStart"/>
      <w:r>
        <w:rPr>
          <w:rFonts w:ascii="Times New Roman" w:hAnsi="Times New Roman" w:cs="Times New Roman"/>
          <w:sz w:val="28"/>
        </w:rPr>
        <w:t>краяз</w:t>
      </w:r>
      <w:r w:rsidRPr="00051B62">
        <w:rPr>
          <w:rFonts w:ascii="Times New Roman" w:hAnsi="Times New Roman" w:cs="Times New Roman"/>
          <w:sz w:val="28"/>
        </w:rPr>
        <w:t>а</w:t>
      </w:r>
      <w:proofErr w:type="spellEnd"/>
      <w:r w:rsidRPr="00051B62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051B62">
        <w:rPr>
          <w:rFonts w:ascii="Times New Roman" w:hAnsi="Times New Roman" w:cs="Times New Roman"/>
          <w:sz w:val="28"/>
        </w:rPr>
        <w:t xml:space="preserve">год состоявшимися. </w:t>
      </w:r>
    </w:p>
    <w:p w:rsidR="00C1048B" w:rsidRDefault="00C1048B" w:rsidP="00C1048B">
      <w:pPr>
        <w:shd w:val="clear" w:color="auto" w:fill="FFFFFF"/>
        <w:spacing w:before="375" w:after="375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051B62">
        <w:rPr>
          <w:rFonts w:ascii="Times New Roman" w:hAnsi="Times New Roman" w:cs="Times New Roman"/>
          <w:sz w:val="28"/>
        </w:rPr>
        <w:t xml:space="preserve">. Рекомендовать </w:t>
      </w:r>
      <w:proofErr w:type="gramStart"/>
      <w:r>
        <w:rPr>
          <w:rFonts w:ascii="Times New Roman" w:hAnsi="Times New Roman" w:cs="Times New Roman"/>
          <w:sz w:val="28"/>
        </w:rPr>
        <w:t>Октябрьскому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сельсовету</w:t>
      </w:r>
      <w:r w:rsidRPr="00051B62">
        <w:rPr>
          <w:rFonts w:ascii="Times New Roman" w:hAnsi="Times New Roman" w:cs="Times New Roman"/>
          <w:sz w:val="28"/>
        </w:rPr>
        <w:t>принять</w:t>
      </w:r>
      <w:proofErr w:type="spellEnd"/>
      <w:r w:rsidRPr="00051B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Отчёт об исполнении </w:t>
      </w:r>
      <w:r w:rsidRPr="00051B62">
        <w:rPr>
          <w:rFonts w:ascii="Times New Roman" w:hAnsi="Times New Roman" w:cs="Times New Roman"/>
          <w:sz w:val="28"/>
        </w:rPr>
        <w:t>бюджет</w:t>
      </w:r>
      <w:r>
        <w:rPr>
          <w:rFonts w:ascii="Times New Roman" w:hAnsi="Times New Roman" w:cs="Times New Roman"/>
          <w:sz w:val="28"/>
        </w:rPr>
        <w:t>а</w:t>
      </w:r>
      <w:r w:rsidRPr="00051B62">
        <w:rPr>
          <w:rFonts w:ascii="Times New Roman" w:hAnsi="Times New Roman" w:cs="Times New Roman"/>
          <w:sz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</w:rPr>
        <w:t>Октябрьский сельсовет Богучан</w:t>
      </w:r>
      <w:r w:rsidRPr="00051B62">
        <w:rPr>
          <w:rFonts w:ascii="Times New Roman" w:hAnsi="Times New Roman" w:cs="Times New Roman"/>
          <w:sz w:val="28"/>
        </w:rPr>
        <w:t xml:space="preserve">ского района </w:t>
      </w:r>
      <w:r>
        <w:rPr>
          <w:rFonts w:ascii="Times New Roman" w:hAnsi="Times New Roman" w:cs="Times New Roman"/>
          <w:sz w:val="28"/>
        </w:rPr>
        <w:t xml:space="preserve">Красноярского </w:t>
      </w:r>
      <w:proofErr w:type="spellStart"/>
      <w:r>
        <w:rPr>
          <w:rFonts w:ascii="Times New Roman" w:hAnsi="Times New Roman" w:cs="Times New Roman"/>
          <w:sz w:val="28"/>
        </w:rPr>
        <w:t>краяз</w:t>
      </w:r>
      <w:r w:rsidRPr="00051B62">
        <w:rPr>
          <w:rFonts w:ascii="Times New Roman" w:hAnsi="Times New Roman" w:cs="Times New Roman"/>
          <w:sz w:val="28"/>
        </w:rPr>
        <w:t>а</w:t>
      </w:r>
      <w:proofErr w:type="spellEnd"/>
      <w:r w:rsidRPr="00051B62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21год</w:t>
      </w:r>
      <w:r w:rsidRPr="00051B62">
        <w:rPr>
          <w:rFonts w:ascii="Times New Roman" w:hAnsi="Times New Roman" w:cs="Times New Roman"/>
          <w:sz w:val="28"/>
        </w:rPr>
        <w:t xml:space="preserve">. </w:t>
      </w:r>
    </w:p>
    <w:p w:rsidR="00C1048B" w:rsidRDefault="00C1048B" w:rsidP="00C1048B">
      <w:pPr>
        <w:shd w:val="clear" w:color="auto" w:fill="FFFFFF"/>
        <w:spacing w:before="375" w:after="375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3.Утвердить исполнение</w:t>
      </w:r>
      <w:r w:rsidRPr="004C0130">
        <w:rPr>
          <w:rFonts w:ascii="Times New Roman" w:hAnsi="Times New Roman" w:cs="Times New Roman"/>
          <w:sz w:val="28"/>
        </w:rPr>
        <w:t xml:space="preserve"> бюджета Октя</w:t>
      </w:r>
      <w:r>
        <w:rPr>
          <w:rFonts w:ascii="Times New Roman" w:hAnsi="Times New Roman" w:cs="Times New Roman"/>
          <w:sz w:val="28"/>
        </w:rPr>
        <w:t>брьского сельсовета за 2021 год</w:t>
      </w:r>
      <w:r w:rsidRPr="004C0130">
        <w:rPr>
          <w:rFonts w:ascii="Times New Roman" w:hAnsi="Times New Roman" w:cs="Times New Roman"/>
          <w:sz w:val="28"/>
        </w:rPr>
        <w:t>.</w:t>
      </w:r>
    </w:p>
    <w:p w:rsidR="00C1048B" w:rsidRDefault="00C1048B" w:rsidP="00C1048B">
      <w:pPr>
        <w:shd w:val="clear" w:color="auto" w:fill="FFFFFF"/>
        <w:spacing w:before="375" w:after="375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</w:p>
    <w:p w:rsidR="00C1048B" w:rsidRDefault="00C1048B" w:rsidP="00C1048B">
      <w:pPr>
        <w:spacing w:after="24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С.М.Марченко</w:t>
      </w:r>
    </w:p>
    <w:p w:rsidR="00C1048B" w:rsidRPr="00CD61E0" w:rsidRDefault="00C1048B" w:rsidP="00C1048B">
      <w:pPr>
        <w:spacing w:after="24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1048B" w:rsidRDefault="00C1048B" w:rsidP="00C1048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61E0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>Э.Н.Донская</w:t>
      </w:r>
      <w:proofErr w:type="spellEnd"/>
    </w:p>
    <w:p w:rsidR="00C1048B" w:rsidRDefault="00C1048B">
      <w:pPr>
        <w:rPr>
          <w:rStyle w:val="20"/>
          <w:rFonts w:eastAsiaTheme="minorEastAsia"/>
          <w:b w:val="0"/>
          <w:bCs w:val="0"/>
          <w:sz w:val="24"/>
          <w:szCs w:val="24"/>
        </w:rPr>
      </w:pPr>
      <w:r>
        <w:rPr>
          <w:rStyle w:val="20"/>
          <w:rFonts w:eastAsiaTheme="minorEastAsia"/>
          <w:b w:val="0"/>
          <w:bCs w:val="0"/>
          <w:sz w:val="24"/>
          <w:szCs w:val="24"/>
        </w:rPr>
        <w:br w:type="page"/>
      </w:r>
    </w:p>
    <w:p w:rsidR="00CD61E0" w:rsidRPr="00F61C30" w:rsidRDefault="00CD61E0" w:rsidP="00366F5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1C30">
        <w:rPr>
          <w:rStyle w:val="20"/>
          <w:rFonts w:eastAsiaTheme="minorEastAsia"/>
          <w:b w:val="0"/>
          <w:bCs w:val="0"/>
          <w:sz w:val="24"/>
          <w:szCs w:val="24"/>
        </w:rPr>
        <w:lastRenderedPageBreak/>
        <w:t>ПРОТОКОЛ</w:t>
      </w:r>
    </w:p>
    <w:p w:rsidR="00CD61E0" w:rsidRPr="00F61C30" w:rsidRDefault="000657D8" w:rsidP="00F553AB">
      <w:pPr>
        <w:spacing w:line="240" w:lineRule="auto"/>
        <w:ind w:right="80" w:firstLine="567"/>
        <w:contextualSpacing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61C30">
        <w:rPr>
          <w:rStyle w:val="20"/>
          <w:rFonts w:eastAsiaTheme="minorEastAsia"/>
          <w:b w:val="0"/>
          <w:bCs w:val="0"/>
          <w:sz w:val="24"/>
          <w:szCs w:val="24"/>
        </w:rPr>
        <w:t xml:space="preserve">публичных слушаний </w:t>
      </w:r>
      <w:r w:rsidR="00CD61E0" w:rsidRPr="00F61C30">
        <w:rPr>
          <w:rStyle w:val="20"/>
          <w:rFonts w:eastAsiaTheme="minorEastAsia"/>
          <w:b w:val="0"/>
          <w:bCs w:val="0"/>
          <w:sz w:val="24"/>
          <w:szCs w:val="24"/>
        </w:rPr>
        <w:t>о</w:t>
      </w:r>
      <w:r w:rsidRPr="00F61C30">
        <w:rPr>
          <w:rStyle w:val="20"/>
          <w:rFonts w:eastAsiaTheme="minorEastAsia"/>
          <w:b w:val="0"/>
          <w:bCs w:val="0"/>
          <w:sz w:val="24"/>
          <w:szCs w:val="24"/>
        </w:rPr>
        <w:t>бисполнении</w:t>
      </w:r>
      <w:r w:rsidR="00CD61E0" w:rsidRPr="00F61C30">
        <w:rPr>
          <w:rStyle w:val="20"/>
          <w:rFonts w:eastAsiaTheme="minorEastAsia"/>
          <w:b w:val="0"/>
          <w:bCs w:val="0"/>
          <w:sz w:val="24"/>
          <w:szCs w:val="24"/>
        </w:rPr>
        <w:t xml:space="preserve"> бюджет</w:t>
      </w:r>
      <w:r w:rsidR="00886652" w:rsidRPr="00F61C30">
        <w:rPr>
          <w:rStyle w:val="20"/>
          <w:rFonts w:eastAsiaTheme="minorEastAsia"/>
          <w:b w:val="0"/>
          <w:bCs w:val="0"/>
          <w:sz w:val="24"/>
          <w:szCs w:val="24"/>
        </w:rPr>
        <w:t>а</w:t>
      </w:r>
      <w:r w:rsidR="00F168EC" w:rsidRPr="00F61C30">
        <w:rPr>
          <w:rStyle w:val="20"/>
          <w:rFonts w:eastAsiaTheme="minorEastAsia"/>
          <w:b w:val="0"/>
          <w:bCs w:val="0"/>
          <w:sz w:val="24"/>
          <w:szCs w:val="24"/>
        </w:rPr>
        <w:t xml:space="preserve"> Октябрьского сельсовета за 2021</w:t>
      </w:r>
      <w:r w:rsidR="00CD61E0" w:rsidRPr="00F61C30">
        <w:rPr>
          <w:rStyle w:val="20"/>
          <w:rFonts w:eastAsiaTheme="minorEastAsia"/>
          <w:b w:val="0"/>
          <w:bCs w:val="0"/>
          <w:sz w:val="24"/>
          <w:szCs w:val="24"/>
        </w:rPr>
        <w:t xml:space="preserve"> год</w:t>
      </w:r>
    </w:p>
    <w:p w:rsidR="00CD61E0" w:rsidRPr="00F61C30" w:rsidRDefault="00CD61E0" w:rsidP="00F553AB">
      <w:pPr>
        <w:pStyle w:val="11"/>
        <w:shd w:val="clear" w:color="auto" w:fill="auto"/>
        <w:tabs>
          <w:tab w:val="left" w:pos="8114"/>
        </w:tabs>
        <w:spacing w:before="0" w:line="240" w:lineRule="auto"/>
        <w:ind w:firstLine="567"/>
        <w:contextualSpacing/>
        <w:rPr>
          <w:rStyle w:val="11pt"/>
          <w:sz w:val="24"/>
          <w:szCs w:val="24"/>
        </w:rPr>
      </w:pPr>
      <w:r w:rsidRPr="00F61C30">
        <w:rPr>
          <w:rStyle w:val="11pt"/>
          <w:sz w:val="24"/>
          <w:szCs w:val="24"/>
        </w:rPr>
        <w:t>п.Октябрьский</w:t>
      </w:r>
      <w:r w:rsidR="00F168EC" w:rsidRPr="00F61C30">
        <w:rPr>
          <w:rStyle w:val="11pt"/>
          <w:sz w:val="24"/>
          <w:szCs w:val="24"/>
        </w:rPr>
        <w:t>01.07.2021</w:t>
      </w:r>
      <w:r w:rsidRPr="00F61C30">
        <w:rPr>
          <w:rStyle w:val="11pt"/>
          <w:sz w:val="24"/>
          <w:szCs w:val="24"/>
        </w:rPr>
        <w:t xml:space="preserve"> г.</w:t>
      </w:r>
    </w:p>
    <w:p w:rsidR="00F553AB" w:rsidRPr="00F61C30" w:rsidRDefault="00F553AB" w:rsidP="00F553AB">
      <w:pPr>
        <w:pStyle w:val="11"/>
        <w:shd w:val="clear" w:color="auto" w:fill="auto"/>
        <w:tabs>
          <w:tab w:val="left" w:pos="8114"/>
        </w:tabs>
        <w:spacing w:before="0" w:line="240" w:lineRule="auto"/>
        <w:ind w:firstLine="567"/>
        <w:contextualSpacing/>
        <w:rPr>
          <w:color w:val="000000"/>
          <w:sz w:val="24"/>
          <w:szCs w:val="24"/>
          <w:shd w:val="clear" w:color="auto" w:fill="FFFFFF"/>
        </w:rPr>
      </w:pPr>
    </w:p>
    <w:p w:rsidR="00CD61E0" w:rsidRPr="00F61C30" w:rsidRDefault="00CD61E0" w:rsidP="00F61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>О п</w:t>
      </w:r>
      <w:r w:rsidR="000657D8" w:rsidRPr="00F61C30">
        <w:rPr>
          <w:rFonts w:ascii="Times New Roman" w:hAnsi="Times New Roman" w:cs="Times New Roman"/>
          <w:sz w:val="24"/>
          <w:szCs w:val="24"/>
        </w:rPr>
        <w:t xml:space="preserve">роведении публичных слушаний </w:t>
      </w:r>
      <w:r w:rsidR="00886652" w:rsidRPr="00F61C30">
        <w:rPr>
          <w:rFonts w:ascii="Times New Roman" w:hAnsi="Times New Roman" w:cs="Times New Roman"/>
          <w:sz w:val="24"/>
          <w:szCs w:val="24"/>
        </w:rPr>
        <w:t>о</w:t>
      </w:r>
      <w:r w:rsidR="000657D8" w:rsidRPr="00F61C30">
        <w:rPr>
          <w:rFonts w:ascii="Times New Roman" w:hAnsi="Times New Roman" w:cs="Times New Roman"/>
          <w:sz w:val="24"/>
          <w:szCs w:val="24"/>
        </w:rPr>
        <w:t>б исполнении</w:t>
      </w:r>
      <w:r w:rsidR="00886652" w:rsidRPr="00F61C30">
        <w:rPr>
          <w:rStyle w:val="20"/>
          <w:rFonts w:eastAsiaTheme="minorEastAsia"/>
          <w:b w:val="0"/>
          <w:bCs w:val="0"/>
          <w:sz w:val="24"/>
          <w:szCs w:val="24"/>
        </w:rPr>
        <w:t xml:space="preserve">бюджета </w:t>
      </w:r>
      <w:r w:rsidR="00F168EC" w:rsidRPr="00F61C30">
        <w:rPr>
          <w:rStyle w:val="20"/>
          <w:rFonts w:eastAsiaTheme="minorEastAsia"/>
          <w:b w:val="0"/>
          <w:bCs w:val="0"/>
          <w:sz w:val="24"/>
          <w:szCs w:val="24"/>
        </w:rPr>
        <w:t>Октябрьского сельсовета за 2021</w:t>
      </w:r>
      <w:r w:rsidRPr="00F61C30">
        <w:rPr>
          <w:rStyle w:val="20"/>
          <w:rFonts w:eastAsiaTheme="minorEastAsia"/>
          <w:b w:val="0"/>
          <w:bCs w:val="0"/>
          <w:sz w:val="24"/>
          <w:szCs w:val="24"/>
        </w:rPr>
        <w:t xml:space="preserve"> год</w:t>
      </w:r>
      <w:proofErr w:type="gramStart"/>
      <w:r w:rsidR="00886652" w:rsidRPr="00F61C30">
        <w:rPr>
          <w:rStyle w:val="20"/>
          <w:rFonts w:eastAsiaTheme="minorEastAsia"/>
          <w:b w:val="0"/>
          <w:bCs w:val="0"/>
          <w:sz w:val="24"/>
          <w:szCs w:val="24"/>
        </w:rPr>
        <w:t>.</w:t>
      </w:r>
      <w:proofErr w:type="gramEnd"/>
      <w:r w:rsidR="00886652" w:rsidRPr="00F61C30">
        <w:rPr>
          <w:rStyle w:val="20"/>
          <w:rFonts w:eastAsiaTheme="minorEastAsia"/>
          <w:b w:val="0"/>
          <w:bCs w:val="0"/>
          <w:sz w:val="24"/>
          <w:szCs w:val="24"/>
        </w:rPr>
        <w:t xml:space="preserve"> </w:t>
      </w:r>
      <w:proofErr w:type="gramStart"/>
      <w:r w:rsidRPr="00F61C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1C30">
        <w:rPr>
          <w:rFonts w:ascii="Times New Roman" w:hAnsi="Times New Roman" w:cs="Times New Roman"/>
          <w:sz w:val="24"/>
          <w:szCs w:val="24"/>
        </w:rPr>
        <w:t xml:space="preserve">о адресу: Красноярский  край, Богучанский район, </w:t>
      </w:r>
      <w:proofErr w:type="spellStart"/>
      <w:r w:rsidRPr="00F61C3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61C3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61C30">
        <w:rPr>
          <w:rFonts w:ascii="Times New Roman" w:hAnsi="Times New Roman" w:cs="Times New Roman"/>
          <w:sz w:val="24"/>
          <w:szCs w:val="24"/>
        </w:rPr>
        <w:t>ктябрьский,</w:t>
      </w:r>
      <w:r w:rsidR="00F61C30">
        <w:rPr>
          <w:rFonts w:ascii="Times New Roman" w:hAnsi="Times New Roman" w:cs="Times New Roman"/>
          <w:sz w:val="24"/>
          <w:szCs w:val="24"/>
        </w:rPr>
        <w:t>кл.Победы</w:t>
      </w:r>
      <w:proofErr w:type="spellEnd"/>
      <w:r w:rsidR="00F61C30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CD61E0" w:rsidRPr="00F61C30" w:rsidRDefault="00CD61E0" w:rsidP="00366F5F">
      <w:pPr>
        <w:pStyle w:val="11"/>
        <w:shd w:val="clear" w:color="auto" w:fill="auto"/>
        <w:tabs>
          <w:tab w:val="left" w:pos="8114"/>
        </w:tabs>
        <w:spacing w:before="0" w:line="240" w:lineRule="auto"/>
        <w:contextualSpacing/>
        <w:rPr>
          <w:sz w:val="24"/>
          <w:szCs w:val="24"/>
        </w:rPr>
      </w:pPr>
    </w:p>
    <w:p w:rsidR="00CD61E0" w:rsidRPr="00F61C30" w:rsidRDefault="00CD61E0" w:rsidP="00366F5F">
      <w:pPr>
        <w:pStyle w:val="11"/>
        <w:shd w:val="clear" w:color="auto" w:fill="auto"/>
        <w:spacing w:before="0" w:line="240" w:lineRule="auto"/>
        <w:ind w:firstLine="567"/>
        <w:contextualSpacing/>
        <w:rPr>
          <w:b/>
          <w:sz w:val="24"/>
          <w:szCs w:val="24"/>
        </w:rPr>
      </w:pPr>
      <w:r w:rsidRPr="00F61C30">
        <w:rPr>
          <w:rStyle w:val="11pt"/>
          <w:sz w:val="24"/>
          <w:szCs w:val="24"/>
        </w:rPr>
        <w:t>Присутствовали:</w:t>
      </w:r>
    </w:p>
    <w:p w:rsidR="00CD61E0" w:rsidRPr="00F61C30" w:rsidRDefault="00CD61E0" w:rsidP="00366F5F">
      <w:pPr>
        <w:pStyle w:val="11"/>
        <w:shd w:val="clear" w:color="auto" w:fill="auto"/>
        <w:spacing w:before="0" w:line="240" w:lineRule="auto"/>
        <w:ind w:firstLine="567"/>
        <w:contextualSpacing/>
        <w:rPr>
          <w:rStyle w:val="11pt"/>
          <w:sz w:val="24"/>
          <w:szCs w:val="24"/>
        </w:rPr>
      </w:pPr>
      <w:r w:rsidRPr="00F61C30">
        <w:rPr>
          <w:rStyle w:val="11pt"/>
          <w:sz w:val="24"/>
          <w:szCs w:val="24"/>
        </w:rPr>
        <w:t>Участники публичных слушаний, получившие право на выступление:</w:t>
      </w:r>
    </w:p>
    <w:p w:rsidR="00CD61E0" w:rsidRPr="00F61C30" w:rsidRDefault="00364C07" w:rsidP="00364C07">
      <w:pPr>
        <w:pStyle w:val="11"/>
        <w:shd w:val="clear" w:color="auto" w:fill="auto"/>
        <w:spacing w:before="0" w:line="240" w:lineRule="auto"/>
        <w:ind w:firstLine="567"/>
        <w:contextualSpacing/>
        <w:rPr>
          <w:rStyle w:val="11pt"/>
          <w:sz w:val="24"/>
          <w:szCs w:val="24"/>
        </w:rPr>
      </w:pPr>
      <w:r w:rsidRPr="00F61C30">
        <w:rPr>
          <w:rStyle w:val="11pt"/>
          <w:sz w:val="24"/>
          <w:szCs w:val="24"/>
        </w:rPr>
        <w:t xml:space="preserve">- </w:t>
      </w:r>
      <w:r w:rsidR="00CD61E0" w:rsidRPr="00F61C30">
        <w:rPr>
          <w:rStyle w:val="11pt"/>
          <w:sz w:val="24"/>
          <w:szCs w:val="24"/>
        </w:rPr>
        <w:t>Председатель</w:t>
      </w:r>
      <w:r w:rsidR="00F168EC" w:rsidRPr="00F61C30">
        <w:rPr>
          <w:rStyle w:val="11pt"/>
          <w:sz w:val="24"/>
          <w:szCs w:val="24"/>
        </w:rPr>
        <w:t xml:space="preserve"> слушаний</w:t>
      </w:r>
      <w:r w:rsidR="00CD61E0" w:rsidRPr="00F61C30">
        <w:rPr>
          <w:rStyle w:val="11pt"/>
          <w:sz w:val="24"/>
          <w:szCs w:val="24"/>
        </w:rPr>
        <w:t xml:space="preserve">Октябрьского  сельского совета  депутатов </w:t>
      </w:r>
      <w:r w:rsidR="00500E0A" w:rsidRPr="00F61C30">
        <w:rPr>
          <w:rStyle w:val="11pt"/>
          <w:sz w:val="24"/>
          <w:szCs w:val="24"/>
        </w:rPr>
        <w:t>Марченко С.М.</w:t>
      </w:r>
      <w:r w:rsidR="00CD61E0" w:rsidRPr="00F61C30">
        <w:rPr>
          <w:rStyle w:val="11pt"/>
          <w:sz w:val="24"/>
          <w:szCs w:val="24"/>
        </w:rPr>
        <w:t>– председатель</w:t>
      </w:r>
      <w:r w:rsidR="00500E0A" w:rsidRPr="00F61C30">
        <w:rPr>
          <w:rStyle w:val="11pt"/>
          <w:sz w:val="24"/>
          <w:szCs w:val="24"/>
        </w:rPr>
        <w:t xml:space="preserve"> Совета депутатов</w:t>
      </w:r>
      <w:r w:rsidR="00CD61E0" w:rsidRPr="00F61C30">
        <w:rPr>
          <w:rStyle w:val="11pt"/>
          <w:sz w:val="24"/>
          <w:szCs w:val="24"/>
        </w:rPr>
        <w:t>;</w:t>
      </w:r>
    </w:p>
    <w:p w:rsidR="00F168EC" w:rsidRPr="00F61C30" w:rsidRDefault="00364C07" w:rsidP="00366F5F">
      <w:pPr>
        <w:pStyle w:val="11"/>
        <w:shd w:val="clear" w:color="auto" w:fill="auto"/>
        <w:tabs>
          <w:tab w:val="left" w:pos="198"/>
        </w:tabs>
        <w:spacing w:before="0" w:line="240" w:lineRule="auto"/>
        <w:ind w:firstLine="567"/>
        <w:contextualSpacing/>
        <w:rPr>
          <w:rStyle w:val="11pt"/>
          <w:sz w:val="24"/>
          <w:szCs w:val="24"/>
        </w:rPr>
      </w:pPr>
      <w:r w:rsidRPr="00F61C30">
        <w:rPr>
          <w:rStyle w:val="11pt"/>
          <w:sz w:val="24"/>
          <w:szCs w:val="24"/>
        </w:rPr>
        <w:t xml:space="preserve">- </w:t>
      </w:r>
      <w:r w:rsidR="00CD61E0" w:rsidRPr="00F61C30">
        <w:rPr>
          <w:rStyle w:val="11pt"/>
          <w:sz w:val="24"/>
          <w:szCs w:val="24"/>
        </w:rPr>
        <w:t>Донская Э.Н. – секретарь</w:t>
      </w:r>
      <w:r w:rsidR="00F168EC" w:rsidRPr="00F61C30">
        <w:rPr>
          <w:rStyle w:val="11pt"/>
          <w:sz w:val="24"/>
          <w:szCs w:val="24"/>
        </w:rPr>
        <w:t xml:space="preserve"> слушаний</w:t>
      </w:r>
      <w:r w:rsidR="00CD61E0" w:rsidRPr="00F61C30">
        <w:rPr>
          <w:rStyle w:val="11pt"/>
          <w:sz w:val="24"/>
          <w:szCs w:val="24"/>
        </w:rPr>
        <w:t xml:space="preserve"> – секретарь Октябрьского  сельского Совета  депутатов;</w:t>
      </w:r>
    </w:p>
    <w:p w:rsidR="00CD61E0" w:rsidRPr="00F61C30" w:rsidRDefault="00F168EC" w:rsidP="00366F5F">
      <w:pPr>
        <w:pStyle w:val="11"/>
        <w:shd w:val="clear" w:color="auto" w:fill="auto"/>
        <w:tabs>
          <w:tab w:val="left" w:pos="198"/>
        </w:tabs>
        <w:spacing w:before="0" w:line="240" w:lineRule="auto"/>
        <w:ind w:firstLine="567"/>
        <w:contextualSpacing/>
        <w:rPr>
          <w:sz w:val="24"/>
          <w:szCs w:val="24"/>
        </w:rPr>
      </w:pPr>
      <w:r w:rsidRPr="00F61C30">
        <w:rPr>
          <w:rStyle w:val="11pt"/>
          <w:sz w:val="24"/>
          <w:szCs w:val="24"/>
        </w:rPr>
        <w:t xml:space="preserve">Глава Октябрьского сельсовета Самонь О.А. </w:t>
      </w:r>
    </w:p>
    <w:p w:rsidR="00CD61E0" w:rsidRPr="00F61C30" w:rsidRDefault="00CD61E0" w:rsidP="00366F5F">
      <w:pPr>
        <w:pStyle w:val="11"/>
        <w:shd w:val="clear" w:color="auto" w:fill="auto"/>
        <w:tabs>
          <w:tab w:val="left" w:pos="177"/>
        </w:tabs>
        <w:spacing w:before="0" w:line="240" w:lineRule="auto"/>
        <w:ind w:firstLine="567"/>
        <w:contextualSpacing/>
        <w:rPr>
          <w:rStyle w:val="11pt"/>
          <w:sz w:val="24"/>
          <w:szCs w:val="24"/>
        </w:rPr>
      </w:pPr>
      <w:r w:rsidRPr="00F61C30">
        <w:rPr>
          <w:rStyle w:val="11pt"/>
          <w:sz w:val="24"/>
          <w:szCs w:val="24"/>
        </w:rPr>
        <w:t>-   депутаты Октябрьского сельского Совета депутатов:</w:t>
      </w:r>
    </w:p>
    <w:p w:rsidR="00CD61E0" w:rsidRPr="00F61C30" w:rsidRDefault="00CD61E0" w:rsidP="00366F5F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61C30">
        <w:rPr>
          <w:rFonts w:ascii="Times New Roman" w:hAnsi="Times New Roman" w:cs="Times New Roman"/>
          <w:sz w:val="24"/>
          <w:szCs w:val="24"/>
        </w:rPr>
        <w:t>Годовяхина</w:t>
      </w:r>
      <w:proofErr w:type="spellEnd"/>
      <w:r w:rsidRPr="00F61C30">
        <w:rPr>
          <w:rFonts w:ascii="Times New Roman" w:hAnsi="Times New Roman" w:cs="Times New Roman"/>
          <w:sz w:val="24"/>
          <w:szCs w:val="24"/>
        </w:rPr>
        <w:t xml:space="preserve"> Ксения Александровна</w:t>
      </w:r>
    </w:p>
    <w:p w:rsidR="00CD61E0" w:rsidRPr="00F61C30" w:rsidRDefault="00CD61E0" w:rsidP="00366F5F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 xml:space="preserve">Евдокимов  Евгений  Юрьевич   </w:t>
      </w:r>
    </w:p>
    <w:p w:rsidR="00CD61E0" w:rsidRPr="00F61C30" w:rsidRDefault="00CD61E0" w:rsidP="00366F5F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61C30">
        <w:rPr>
          <w:rFonts w:ascii="Times New Roman" w:hAnsi="Times New Roman" w:cs="Times New Roman"/>
          <w:sz w:val="24"/>
          <w:szCs w:val="24"/>
        </w:rPr>
        <w:t>Жаркевич</w:t>
      </w:r>
      <w:proofErr w:type="spellEnd"/>
      <w:r w:rsidRPr="00F61C30">
        <w:rPr>
          <w:rFonts w:ascii="Times New Roman" w:hAnsi="Times New Roman" w:cs="Times New Roman"/>
          <w:sz w:val="24"/>
          <w:szCs w:val="24"/>
        </w:rPr>
        <w:t xml:space="preserve">  Юлия Юрьевна </w:t>
      </w:r>
    </w:p>
    <w:p w:rsidR="00CD61E0" w:rsidRPr="00F61C30" w:rsidRDefault="00CD61E0" w:rsidP="00366F5F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 xml:space="preserve">Лях  Юрий  Сергеевич          </w:t>
      </w:r>
    </w:p>
    <w:p w:rsidR="00F168EC" w:rsidRPr="00F61C30" w:rsidRDefault="00CD61E0" w:rsidP="00366F5F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>Марченко Сергей Михайлович</w:t>
      </w:r>
    </w:p>
    <w:p w:rsidR="00CD61E0" w:rsidRPr="00F61C30" w:rsidRDefault="00F168EC" w:rsidP="00366F5F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61C30">
        <w:rPr>
          <w:rFonts w:ascii="Times New Roman" w:hAnsi="Times New Roman" w:cs="Times New Roman"/>
          <w:sz w:val="24"/>
          <w:szCs w:val="24"/>
        </w:rPr>
        <w:t>ВализерЗинираКаимовна</w:t>
      </w:r>
      <w:proofErr w:type="spellEnd"/>
    </w:p>
    <w:p w:rsidR="00CD61E0" w:rsidRPr="00F61C30" w:rsidRDefault="00CD61E0" w:rsidP="00366F5F">
      <w:pPr>
        <w:pStyle w:val="11"/>
        <w:shd w:val="clear" w:color="auto" w:fill="auto"/>
        <w:spacing w:before="0" w:line="240" w:lineRule="auto"/>
        <w:ind w:right="80"/>
        <w:contextualSpacing/>
        <w:rPr>
          <w:rStyle w:val="11pt"/>
          <w:sz w:val="24"/>
          <w:szCs w:val="24"/>
        </w:rPr>
      </w:pPr>
      <w:r w:rsidRPr="00F61C30">
        <w:rPr>
          <w:rStyle w:val="11pt"/>
          <w:sz w:val="24"/>
          <w:szCs w:val="24"/>
        </w:rPr>
        <w:t>Зарегистрированных уч</w:t>
      </w:r>
      <w:r w:rsidR="00172705" w:rsidRPr="00F61C30">
        <w:rPr>
          <w:rStyle w:val="11pt"/>
          <w:sz w:val="24"/>
          <w:szCs w:val="24"/>
        </w:rPr>
        <w:t>астников публичных слушаний – 18</w:t>
      </w:r>
      <w:r w:rsidR="004C0130" w:rsidRPr="00F61C30">
        <w:rPr>
          <w:rStyle w:val="11pt"/>
          <w:sz w:val="24"/>
          <w:szCs w:val="24"/>
        </w:rPr>
        <w:t xml:space="preserve"> чел.</w:t>
      </w:r>
      <w:r w:rsidR="003C54A0" w:rsidRPr="00F61C30">
        <w:rPr>
          <w:rStyle w:val="11pt"/>
          <w:sz w:val="24"/>
          <w:szCs w:val="24"/>
        </w:rPr>
        <w:t xml:space="preserve"> (Приложение №1).</w:t>
      </w:r>
    </w:p>
    <w:p w:rsidR="00CD61E0" w:rsidRPr="00F61C30" w:rsidRDefault="00CD61E0" w:rsidP="00366F5F">
      <w:pPr>
        <w:pStyle w:val="11"/>
        <w:shd w:val="clear" w:color="auto" w:fill="auto"/>
        <w:spacing w:before="0" w:line="240" w:lineRule="auto"/>
        <w:ind w:right="80"/>
        <w:contextualSpacing/>
        <w:rPr>
          <w:rStyle w:val="11pt0"/>
          <w:sz w:val="24"/>
          <w:szCs w:val="24"/>
        </w:rPr>
      </w:pPr>
    </w:p>
    <w:p w:rsidR="00CD61E0" w:rsidRPr="00F61C30" w:rsidRDefault="00CD61E0" w:rsidP="00366F5F">
      <w:pPr>
        <w:pStyle w:val="11"/>
        <w:shd w:val="clear" w:color="auto" w:fill="auto"/>
        <w:spacing w:before="0" w:line="240" w:lineRule="auto"/>
        <w:ind w:right="80"/>
        <w:contextualSpacing/>
        <w:rPr>
          <w:rStyle w:val="11pt0"/>
          <w:sz w:val="24"/>
          <w:szCs w:val="24"/>
        </w:rPr>
      </w:pPr>
      <w:r w:rsidRPr="00F61C30">
        <w:rPr>
          <w:rStyle w:val="11pt0"/>
          <w:sz w:val="24"/>
          <w:szCs w:val="24"/>
        </w:rPr>
        <w:t>Организационный комитет:</w:t>
      </w:r>
    </w:p>
    <w:p w:rsidR="00CD61E0" w:rsidRPr="00F61C30" w:rsidRDefault="00CD61E0" w:rsidP="00366F5F">
      <w:pPr>
        <w:pStyle w:val="11"/>
        <w:shd w:val="clear" w:color="auto" w:fill="auto"/>
        <w:tabs>
          <w:tab w:val="left" w:pos="177"/>
        </w:tabs>
        <w:spacing w:before="0" w:line="240" w:lineRule="auto"/>
        <w:contextualSpacing/>
        <w:rPr>
          <w:rStyle w:val="11pt"/>
          <w:sz w:val="24"/>
          <w:szCs w:val="24"/>
        </w:rPr>
      </w:pPr>
      <w:r w:rsidRPr="00F61C30">
        <w:rPr>
          <w:rStyle w:val="11pt"/>
          <w:sz w:val="24"/>
          <w:szCs w:val="24"/>
        </w:rPr>
        <w:t>С.М. Марченко -</w:t>
      </w:r>
      <w:r w:rsidR="00500E0A" w:rsidRPr="00F61C30">
        <w:rPr>
          <w:rStyle w:val="11pt"/>
          <w:sz w:val="24"/>
          <w:szCs w:val="24"/>
        </w:rPr>
        <w:t xml:space="preserve"> Председатель</w:t>
      </w:r>
      <w:r w:rsidRPr="00F61C30">
        <w:rPr>
          <w:rStyle w:val="11pt"/>
          <w:sz w:val="24"/>
          <w:szCs w:val="24"/>
        </w:rPr>
        <w:t xml:space="preserve"> Октябрьского сельского Совета депутатов </w:t>
      </w:r>
    </w:p>
    <w:p w:rsidR="00172705" w:rsidRPr="00F61C30" w:rsidRDefault="00172705" w:rsidP="00366F5F">
      <w:pPr>
        <w:pStyle w:val="11"/>
        <w:shd w:val="clear" w:color="auto" w:fill="auto"/>
        <w:tabs>
          <w:tab w:val="left" w:pos="177"/>
        </w:tabs>
        <w:spacing w:before="0" w:line="240" w:lineRule="auto"/>
        <w:contextualSpacing/>
        <w:rPr>
          <w:sz w:val="24"/>
          <w:szCs w:val="24"/>
        </w:rPr>
      </w:pPr>
    </w:p>
    <w:p w:rsidR="00172705" w:rsidRPr="00F61C30" w:rsidRDefault="00CD61E0" w:rsidP="00172705">
      <w:pPr>
        <w:spacing w:line="240" w:lineRule="auto"/>
        <w:contextualSpacing/>
        <w:jc w:val="both"/>
        <w:rPr>
          <w:rStyle w:val="20"/>
          <w:rFonts w:eastAsiaTheme="minorEastAsia"/>
          <w:b w:val="0"/>
          <w:bCs w:val="0"/>
          <w:sz w:val="24"/>
          <w:szCs w:val="24"/>
        </w:rPr>
      </w:pPr>
      <w:r w:rsidRPr="00F61C30">
        <w:rPr>
          <w:rStyle w:val="20"/>
          <w:rFonts w:eastAsiaTheme="minorEastAsia"/>
          <w:b w:val="0"/>
          <w:bCs w:val="0"/>
          <w:sz w:val="24"/>
          <w:szCs w:val="24"/>
        </w:rPr>
        <w:t>Члены организационного комитета:</w:t>
      </w:r>
    </w:p>
    <w:p w:rsidR="00172705" w:rsidRPr="00F61C30" w:rsidRDefault="00F168EC" w:rsidP="00172705">
      <w:pPr>
        <w:spacing w:line="240" w:lineRule="auto"/>
        <w:contextualSpacing/>
        <w:jc w:val="both"/>
        <w:rPr>
          <w:rStyle w:val="11pt"/>
          <w:rFonts w:eastAsiaTheme="minorEastAsia"/>
          <w:sz w:val="24"/>
          <w:szCs w:val="24"/>
        </w:rPr>
      </w:pPr>
      <w:r w:rsidRPr="00F61C30">
        <w:rPr>
          <w:rStyle w:val="11pt"/>
          <w:rFonts w:eastAsiaTheme="minorEastAsia"/>
          <w:sz w:val="24"/>
          <w:szCs w:val="24"/>
        </w:rPr>
        <w:t>Корнеева Ю</w:t>
      </w:r>
      <w:r w:rsidR="00500E0A" w:rsidRPr="00F61C30">
        <w:rPr>
          <w:rStyle w:val="11pt"/>
          <w:rFonts w:eastAsiaTheme="minorEastAsia"/>
          <w:sz w:val="24"/>
          <w:szCs w:val="24"/>
        </w:rPr>
        <w:t>.В.</w:t>
      </w:r>
      <w:r w:rsidR="00CD61E0" w:rsidRPr="00F61C30">
        <w:rPr>
          <w:rStyle w:val="11pt"/>
          <w:rFonts w:eastAsiaTheme="minorEastAsia"/>
          <w:sz w:val="24"/>
          <w:szCs w:val="24"/>
        </w:rPr>
        <w:t xml:space="preserve"> – </w:t>
      </w:r>
      <w:r w:rsidRPr="00F61C30">
        <w:rPr>
          <w:rStyle w:val="11pt"/>
          <w:rFonts w:eastAsiaTheme="minorEastAsia"/>
          <w:sz w:val="24"/>
          <w:szCs w:val="24"/>
        </w:rPr>
        <w:t xml:space="preserve">главный бухгалтер Октябрьского сельского;            </w:t>
      </w:r>
    </w:p>
    <w:p w:rsidR="00CD61E0" w:rsidRPr="00F61C30" w:rsidRDefault="00F168EC" w:rsidP="00172705">
      <w:pPr>
        <w:spacing w:line="240" w:lineRule="auto"/>
        <w:contextualSpacing/>
        <w:jc w:val="both"/>
        <w:rPr>
          <w:rStyle w:val="11pt"/>
          <w:rFonts w:eastAsiaTheme="minorEastAsia"/>
          <w:color w:val="auto"/>
          <w:spacing w:val="0"/>
          <w:sz w:val="24"/>
          <w:szCs w:val="24"/>
          <w:shd w:val="clear" w:color="auto" w:fill="auto"/>
        </w:rPr>
      </w:pPr>
      <w:proofErr w:type="spellStart"/>
      <w:r w:rsidRPr="00F61C30">
        <w:rPr>
          <w:rStyle w:val="11pt"/>
          <w:rFonts w:eastAsiaTheme="minorEastAsia"/>
          <w:sz w:val="24"/>
          <w:szCs w:val="24"/>
        </w:rPr>
        <w:t>Сизова</w:t>
      </w:r>
      <w:proofErr w:type="spellEnd"/>
      <w:r w:rsidRPr="00F61C30">
        <w:rPr>
          <w:rStyle w:val="11pt"/>
          <w:rFonts w:eastAsiaTheme="minorEastAsia"/>
          <w:sz w:val="24"/>
          <w:szCs w:val="24"/>
        </w:rPr>
        <w:t xml:space="preserve"> О</w:t>
      </w:r>
      <w:r w:rsidR="00500E0A" w:rsidRPr="00F61C30">
        <w:rPr>
          <w:rStyle w:val="11pt"/>
          <w:rFonts w:eastAsiaTheme="minorEastAsia"/>
          <w:sz w:val="24"/>
          <w:szCs w:val="24"/>
        </w:rPr>
        <w:t>.В.</w:t>
      </w:r>
      <w:r w:rsidR="00CD61E0" w:rsidRPr="00F61C30">
        <w:rPr>
          <w:rStyle w:val="11pt"/>
          <w:rFonts w:eastAsiaTheme="minorEastAsia"/>
          <w:sz w:val="24"/>
          <w:szCs w:val="24"/>
        </w:rPr>
        <w:t xml:space="preserve"> – </w:t>
      </w:r>
      <w:r w:rsidRPr="00F61C30">
        <w:rPr>
          <w:rStyle w:val="11pt"/>
          <w:rFonts w:eastAsiaTheme="minorEastAsia"/>
          <w:sz w:val="24"/>
          <w:szCs w:val="24"/>
        </w:rPr>
        <w:t xml:space="preserve"> специалист Октябрьского сельсовета.</w:t>
      </w:r>
    </w:p>
    <w:p w:rsidR="00CD61E0" w:rsidRPr="00F61C30" w:rsidRDefault="00CD61E0" w:rsidP="00366F5F">
      <w:pPr>
        <w:pStyle w:val="11"/>
        <w:shd w:val="clear" w:color="auto" w:fill="auto"/>
        <w:tabs>
          <w:tab w:val="left" w:pos="602"/>
        </w:tabs>
        <w:spacing w:before="0" w:line="240" w:lineRule="auto"/>
        <w:contextualSpacing/>
        <w:rPr>
          <w:sz w:val="24"/>
          <w:szCs w:val="24"/>
        </w:rPr>
      </w:pPr>
    </w:p>
    <w:p w:rsidR="00CD61E0" w:rsidRPr="00F61C30" w:rsidRDefault="00CD61E0" w:rsidP="00366F5F">
      <w:pPr>
        <w:spacing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 w:rsidRPr="00F61C30">
        <w:rPr>
          <w:rFonts w:ascii="Times New Roman" w:hAnsi="Times New Roman" w:cs="Times New Roman"/>
          <w:sz w:val="24"/>
          <w:szCs w:val="24"/>
        </w:rPr>
        <w:t>Общие сведения о</w:t>
      </w:r>
      <w:r w:rsidR="00886652" w:rsidRPr="00F61C30">
        <w:rPr>
          <w:rFonts w:ascii="Times New Roman" w:hAnsi="Times New Roman" w:cs="Times New Roman"/>
          <w:sz w:val="24"/>
          <w:szCs w:val="24"/>
        </w:rPr>
        <w:t>б</w:t>
      </w:r>
      <w:r w:rsidR="000657D8" w:rsidRPr="00F61C30">
        <w:rPr>
          <w:rFonts w:ascii="Times New Roman" w:hAnsi="Times New Roman" w:cs="Times New Roman"/>
          <w:sz w:val="24"/>
          <w:szCs w:val="24"/>
        </w:rPr>
        <w:t xml:space="preserve"> исполнении бюджета</w:t>
      </w:r>
      <w:r w:rsidRPr="00F61C30">
        <w:rPr>
          <w:rFonts w:ascii="Times New Roman" w:hAnsi="Times New Roman" w:cs="Times New Roman"/>
          <w:sz w:val="24"/>
          <w:szCs w:val="24"/>
        </w:rPr>
        <w:t>, представленном на публичные слушания:</w:t>
      </w:r>
    </w:p>
    <w:p w:rsidR="009F46D2" w:rsidRDefault="009F46D2" w:rsidP="00366F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ab/>
      </w:r>
      <w:r w:rsidR="000657D8" w:rsidRPr="00F61C30">
        <w:rPr>
          <w:rFonts w:ascii="Times New Roman" w:hAnsi="Times New Roman" w:cs="Times New Roman"/>
          <w:sz w:val="24"/>
          <w:szCs w:val="24"/>
        </w:rPr>
        <w:t>Проведение публичных слушаний об исполнении</w:t>
      </w:r>
      <w:r w:rsidR="00CD61E0" w:rsidRPr="00F61C30">
        <w:rPr>
          <w:rStyle w:val="20"/>
          <w:rFonts w:eastAsiaTheme="minorEastAsia"/>
          <w:b w:val="0"/>
          <w:bCs w:val="0"/>
          <w:sz w:val="24"/>
          <w:szCs w:val="24"/>
        </w:rPr>
        <w:t>б</w:t>
      </w:r>
      <w:r w:rsidR="00886652" w:rsidRPr="00F61C30">
        <w:rPr>
          <w:rStyle w:val="20"/>
          <w:rFonts w:eastAsiaTheme="minorEastAsia"/>
          <w:b w:val="0"/>
          <w:bCs w:val="0"/>
          <w:sz w:val="24"/>
          <w:szCs w:val="24"/>
        </w:rPr>
        <w:t>юджета Октябрьского сельсовета з</w:t>
      </w:r>
      <w:r w:rsidR="00CD61E0" w:rsidRPr="00F61C30">
        <w:rPr>
          <w:rStyle w:val="20"/>
          <w:rFonts w:eastAsiaTheme="minorEastAsia"/>
          <w:b w:val="0"/>
          <w:bCs w:val="0"/>
          <w:sz w:val="24"/>
          <w:szCs w:val="24"/>
        </w:rPr>
        <w:t xml:space="preserve">а </w:t>
      </w:r>
      <w:r w:rsidR="00F168EC" w:rsidRPr="00F61C30">
        <w:rPr>
          <w:rStyle w:val="20"/>
          <w:rFonts w:eastAsiaTheme="minorEastAsia"/>
          <w:b w:val="0"/>
          <w:bCs w:val="0"/>
          <w:sz w:val="24"/>
          <w:szCs w:val="24"/>
        </w:rPr>
        <w:t>2021</w:t>
      </w:r>
      <w:r w:rsidR="00CD61E0" w:rsidRPr="00F61C30">
        <w:rPr>
          <w:rStyle w:val="20"/>
          <w:rFonts w:eastAsiaTheme="minorEastAsia"/>
          <w:b w:val="0"/>
          <w:bCs w:val="0"/>
          <w:sz w:val="24"/>
          <w:szCs w:val="24"/>
        </w:rPr>
        <w:t xml:space="preserve"> год</w:t>
      </w:r>
      <w:r w:rsidR="00886652" w:rsidRPr="00F61C30">
        <w:rPr>
          <w:rStyle w:val="20"/>
          <w:rFonts w:eastAsiaTheme="minorEastAsia"/>
          <w:b w:val="0"/>
          <w:bCs w:val="0"/>
          <w:sz w:val="24"/>
          <w:szCs w:val="24"/>
        </w:rPr>
        <w:t xml:space="preserve"> проводи</w:t>
      </w:r>
      <w:r w:rsidRPr="00F61C30">
        <w:rPr>
          <w:rFonts w:ascii="Times New Roman" w:hAnsi="Times New Roman" w:cs="Times New Roman"/>
          <w:sz w:val="24"/>
          <w:szCs w:val="24"/>
        </w:rPr>
        <w:t xml:space="preserve">лось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CD61E0" w:rsidRPr="00F61C30">
        <w:rPr>
          <w:rFonts w:ascii="Times New Roman" w:hAnsi="Times New Roman" w:cs="Times New Roman"/>
          <w:sz w:val="24"/>
          <w:szCs w:val="24"/>
        </w:rPr>
        <w:t>Октябрь</w:t>
      </w:r>
      <w:r w:rsidRPr="00F61C30">
        <w:rPr>
          <w:rFonts w:ascii="Times New Roman" w:hAnsi="Times New Roman" w:cs="Times New Roman"/>
          <w:sz w:val="24"/>
          <w:szCs w:val="24"/>
        </w:rPr>
        <w:t>ского сельс</w:t>
      </w:r>
      <w:r w:rsidR="00CD61E0" w:rsidRPr="00F61C30">
        <w:rPr>
          <w:rFonts w:ascii="Times New Roman" w:hAnsi="Times New Roman" w:cs="Times New Roman"/>
          <w:sz w:val="24"/>
          <w:szCs w:val="24"/>
        </w:rPr>
        <w:t>овета</w:t>
      </w:r>
      <w:r w:rsidRPr="00F61C30">
        <w:rPr>
          <w:rFonts w:ascii="Times New Roman" w:hAnsi="Times New Roman" w:cs="Times New Roman"/>
          <w:sz w:val="24"/>
          <w:szCs w:val="24"/>
        </w:rPr>
        <w:t xml:space="preserve">, решением </w:t>
      </w:r>
      <w:r w:rsidR="00CD61E0" w:rsidRPr="00F61C30">
        <w:rPr>
          <w:rFonts w:ascii="Times New Roman" w:hAnsi="Times New Roman" w:cs="Times New Roman"/>
          <w:sz w:val="24"/>
          <w:szCs w:val="24"/>
        </w:rPr>
        <w:t xml:space="preserve">Октябрьского сельского совета депутатов </w:t>
      </w:r>
      <w:r w:rsidRPr="00F61C30">
        <w:rPr>
          <w:rFonts w:ascii="Times New Roman" w:hAnsi="Times New Roman" w:cs="Times New Roman"/>
          <w:sz w:val="24"/>
          <w:szCs w:val="24"/>
        </w:rPr>
        <w:t>№ 8</w:t>
      </w:r>
      <w:r w:rsidR="00172705" w:rsidRPr="00F61C30">
        <w:rPr>
          <w:rFonts w:ascii="Times New Roman" w:hAnsi="Times New Roman" w:cs="Times New Roman"/>
          <w:sz w:val="24"/>
          <w:szCs w:val="24"/>
        </w:rPr>
        <w:t>1/214</w:t>
      </w:r>
      <w:r w:rsidRPr="00F61C30">
        <w:rPr>
          <w:rFonts w:ascii="Times New Roman" w:hAnsi="Times New Roman" w:cs="Times New Roman"/>
          <w:sz w:val="24"/>
          <w:szCs w:val="24"/>
        </w:rPr>
        <w:t xml:space="preserve"> от</w:t>
      </w:r>
      <w:r w:rsidR="00172705" w:rsidRPr="00F61C30">
        <w:rPr>
          <w:rFonts w:ascii="Times New Roman" w:hAnsi="Times New Roman" w:cs="Times New Roman"/>
          <w:sz w:val="24"/>
          <w:szCs w:val="24"/>
        </w:rPr>
        <w:t>25</w:t>
      </w:r>
      <w:r w:rsidRPr="00F61C30">
        <w:rPr>
          <w:rFonts w:ascii="Times New Roman" w:hAnsi="Times New Roman" w:cs="Times New Roman"/>
          <w:sz w:val="24"/>
          <w:szCs w:val="24"/>
        </w:rPr>
        <w:t>.</w:t>
      </w:r>
      <w:r w:rsidR="00172705" w:rsidRPr="00F61C30">
        <w:rPr>
          <w:rFonts w:ascii="Times New Roman" w:hAnsi="Times New Roman" w:cs="Times New Roman"/>
          <w:sz w:val="24"/>
          <w:szCs w:val="24"/>
        </w:rPr>
        <w:t>05.2022</w:t>
      </w:r>
      <w:r w:rsidRPr="00F61C30">
        <w:rPr>
          <w:rFonts w:ascii="Times New Roman" w:hAnsi="Times New Roman" w:cs="Times New Roman"/>
          <w:sz w:val="24"/>
          <w:szCs w:val="24"/>
        </w:rPr>
        <w:t xml:space="preserve"> г. «О </w:t>
      </w:r>
      <w:r w:rsidR="00CD61E0" w:rsidRPr="00F61C30">
        <w:rPr>
          <w:rFonts w:ascii="Times New Roman" w:hAnsi="Times New Roman" w:cs="Times New Roman"/>
          <w:sz w:val="24"/>
          <w:szCs w:val="24"/>
        </w:rPr>
        <w:t>назначении публичных слушаний</w:t>
      </w:r>
      <w:r w:rsidRPr="00F61C30">
        <w:rPr>
          <w:rFonts w:ascii="Times New Roman" w:hAnsi="Times New Roman" w:cs="Times New Roman"/>
          <w:sz w:val="24"/>
          <w:szCs w:val="24"/>
        </w:rPr>
        <w:t>».</w:t>
      </w:r>
    </w:p>
    <w:p w:rsidR="00F61C30" w:rsidRPr="00F61C30" w:rsidRDefault="00F61C30" w:rsidP="00366F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6D2" w:rsidRPr="00F61C30" w:rsidRDefault="009F46D2" w:rsidP="00366F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ab/>
        <w:t>Откр</w:t>
      </w:r>
      <w:r w:rsidR="000657D8" w:rsidRPr="00F61C30">
        <w:rPr>
          <w:rFonts w:ascii="Times New Roman" w:hAnsi="Times New Roman" w:cs="Times New Roman"/>
          <w:sz w:val="24"/>
          <w:szCs w:val="24"/>
        </w:rPr>
        <w:t xml:space="preserve">ыл публичные слушания </w:t>
      </w:r>
      <w:r w:rsidR="00886652" w:rsidRPr="00F61C30">
        <w:rPr>
          <w:rFonts w:ascii="Times New Roman" w:hAnsi="Times New Roman" w:cs="Times New Roman"/>
          <w:sz w:val="24"/>
          <w:szCs w:val="24"/>
        </w:rPr>
        <w:t>о</w:t>
      </w:r>
      <w:r w:rsidR="000657D8" w:rsidRPr="00F61C30">
        <w:rPr>
          <w:rFonts w:ascii="Times New Roman" w:hAnsi="Times New Roman" w:cs="Times New Roman"/>
          <w:sz w:val="24"/>
          <w:szCs w:val="24"/>
        </w:rPr>
        <w:t>б исполнении бюджета</w:t>
      </w:r>
      <w:r w:rsidR="00CD61E0" w:rsidRPr="00F61C30">
        <w:rPr>
          <w:rStyle w:val="20"/>
          <w:rFonts w:eastAsiaTheme="minorEastAsia"/>
          <w:b w:val="0"/>
          <w:bCs w:val="0"/>
          <w:sz w:val="24"/>
          <w:szCs w:val="24"/>
        </w:rPr>
        <w:t xml:space="preserve">Октябрьского сельсовета </w:t>
      </w:r>
      <w:r w:rsidR="000657D8" w:rsidRPr="00F61C30">
        <w:rPr>
          <w:rStyle w:val="20"/>
          <w:rFonts w:eastAsiaTheme="minorEastAsia"/>
          <w:b w:val="0"/>
          <w:bCs w:val="0"/>
          <w:sz w:val="24"/>
          <w:szCs w:val="24"/>
        </w:rPr>
        <w:t>за 20</w:t>
      </w:r>
      <w:r w:rsidR="00172705" w:rsidRPr="00F61C30">
        <w:rPr>
          <w:rStyle w:val="20"/>
          <w:rFonts w:eastAsiaTheme="minorEastAsia"/>
          <w:b w:val="0"/>
          <w:bCs w:val="0"/>
          <w:sz w:val="24"/>
          <w:szCs w:val="24"/>
        </w:rPr>
        <w:t>21</w:t>
      </w:r>
      <w:r w:rsidR="00CD61E0" w:rsidRPr="00F61C30">
        <w:rPr>
          <w:rStyle w:val="20"/>
          <w:rFonts w:eastAsiaTheme="minorEastAsia"/>
          <w:b w:val="0"/>
          <w:bCs w:val="0"/>
          <w:sz w:val="24"/>
          <w:szCs w:val="24"/>
        </w:rPr>
        <w:t xml:space="preserve"> год</w:t>
      </w:r>
      <w:r w:rsidR="00F553AB" w:rsidRPr="00F61C30">
        <w:rPr>
          <w:rStyle w:val="11pt"/>
          <w:rFonts w:eastAsiaTheme="minorEastAsia"/>
          <w:sz w:val="24"/>
          <w:szCs w:val="24"/>
        </w:rPr>
        <w:t>Председатель слушаний Октябрьского  сельского совета  депутатов Марченко С.М.– председатель Совета депутатов.</w:t>
      </w:r>
    </w:p>
    <w:p w:rsidR="00F553AB" w:rsidRPr="00F61C30" w:rsidRDefault="00E44102" w:rsidP="00366F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ab/>
        <w:t xml:space="preserve">Комиссия по бюджету </w:t>
      </w:r>
      <w:r w:rsidR="009F46D2" w:rsidRPr="00F61C30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502D1E" w:rsidRPr="00F61C30">
        <w:rPr>
          <w:rFonts w:ascii="Times New Roman" w:hAnsi="Times New Roman" w:cs="Times New Roman"/>
          <w:sz w:val="24"/>
          <w:szCs w:val="24"/>
        </w:rPr>
        <w:t>Октябрьского сельсовета</w:t>
      </w:r>
      <w:r w:rsidR="009F46D2" w:rsidRPr="00F61C30">
        <w:rPr>
          <w:rFonts w:ascii="Times New Roman" w:hAnsi="Times New Roman" w:cs="Times New Roman"/>
          <w:sz w:val="24"/>
          <w:szCs w:val="24"/>
        </w:rPr>
        <w:t xml:space="preserve"> по подготовке </w:t>
      </w:r>
      <w:r w:rsidR="00502D1E" w:rsidRPr="00F61C30">
        <w:rPr>
          <w:rFonts w:ascii="Times New Roman" w:hAnsi="Times New Roman" w:cs="Times New Roman"/>
          <w:sz w:val="24"/>
          <w:szCs w:val="24"/>
        </w:rPr>
        <w:t xml:space="preserve">слушаний об исполнении  </w:t>
      </w:r>
      <w:r w:rsidR="009F46D2" w:rsidRPr="00F61C30">
        <w:rPr>
          <w:rFonts w:ascii="Times New Roman" w:hAnsi="Times New Roman" w:cs="Times New Roman"/>
          <w:sz w:val="24"/>
          <w:szCs w:val="24"/>
        </w:rPr>
        <w:t>бюджета</w:t>
      </w:r>
      <w:r w:rsidR="00735757" w:rsidRPr="00F61C30">
        <w:rPr>
          <w:rFonts w:ascii="Times New Roman" w:hAnsi="Times New Roman" w:cs="Times New Roman"/>
          <w:sz w:val="24"/>
          <w:szCs w:val="24"/>
        </w:rPr>
        <w:t xml:space="preserve">Октябрьского сельсовета </w:t>
      </w:r>
      <w:r w:rsidR="00502D1E" w:rsidRPr="00F61C30">
        <w:rPr>
          <w:rFonts w:ascii="Times New Roman" w:hAnsi="Times New Roman" w:cs="Times New Roman"/>
          <w:sz w:val="24"/>
          <w:szCs w:val="24"/>
        </w:rPr>
        <w:t>з</w:t>
      </w:r>
      <w:r w:rsidR="009F46D2" w:rsidRPr="00F61C30">
        <w:rPr>
          <w:rFonts w:ascii="Times New Roman" w:hAnsi="Times New Roman" w:cs="Times New Roman"/>
          <w:sz w:val="24"/>
          <w:szCs w:val="24"/>
        </w:rPr>
        <w:t>а 20</w:t>
      </w:r>
      <w:r w:rsidR="00F553AB" w:rsidRPr="00F61C30">
        <w:rPr>
          <w:rFonts w:ascii="Times New Roman" w:hAnsi="Times New Roman" w:cs="Times New Roman"/>
          <w:sz w:val="24"/>
          <w:szCs w:val="24"/>
        </w:rPr>
        <w:t>21</w:t>
      </w:r>
      <w:r w:rsidR="00502D1E" w:rsidRPr="00F61C30">
        <w:rPr>
          <w:rFonts w:ascii="Times New Roman" w:hAnsi="Times New Roman" w:cs="Times New Roman"/>
          <w:sz w:val="24"/>
          <w:szCs w:val="24"/>
        </w:rPr>
        <w:t>год представила отчет об исполнении</w:t>
      </w:r>
      <w:r w:rsidR="009F46D2" w:rsidRPr="00F61C30">
        <w:rPr>
          <w:rFonts w:ascii="Times New Roman" w:hAnsi="Times New Roman" w:cs="Times New Roman"/>
          <w:sz w:val="24"/>
          <w:szCs w:val="24"/>
        </w:rPr>
        <w:t xml:space="preserve"> бюджета. </w:t>
      </w:r>
    </w:p>
    <w:p w:rsidR="009F46D2" w:rsidRDefault="009F46D2" w:rsidP="00366F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 xml:space="preserve">С докладом об основных параметрах </w:t>
      </w:r>
      <w:r w:rsidR="00502D1E" w:rsidRPr="00F61C30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F61C3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35757" w:rsidRPr="00F61C30">
        <w:rPr>
          <w:rFonts w:ascii="Times New Roman" w:hAnsi="Times New Roman" w:cs="Times New Roman"/>
          <w:sz w:val="24"/>
          <w:szCs w:val="24"/>
        </w:rPr>
        <w:t xml:space="preserve">Октябрьского сельсовета </w:t>
      </w:r>
      <w:r w:rsidR="00364C07" w:rsidRPr="00F61C30">
        <w:rPr>
          <w:rFonts w:ascii="Times New Roman" w:hAnsi="Times New Roman" w:cs="Times New Roman"/>
          <w:sz w:val="24"/>
          <w:szCs w:val="24"/>
        </w:rPr>
        <w:t xml:space="preserve">выступила  </w:t>
      </w:r>
      <w:r w:rsidR="00F553AB" w:rsidRPr="00F61C30">
        <w:rPr>
          <w:rStyle w:val="11pt"/>
          <w:rFonts w:eastAsiaTheme="minorEastAsia"/>
          <w:sz w:val="24"/>
          <w:szCs w:val="24"/>
        </w:rPr>
        <w:t xml:space="preserve">Глава Октябрьского сельсовета </w:t>
      </w:r>
      <w:r w:rsidR="00364C07" w:rsidRPr="00F61C30">
        <w:rPr>
          <w:rFonts w:ascii="Times New Roman" w:hAnsi="Times New Roman" w:cs="Times New Roman"/>
          <w:sz w:val="24"/>
          <w:szCs w:val="24"/>
        </w:rPr>
        <w:t>Самонь Оксана Александровна</w:t>
      </w:r>
      <w:r w:rsidRPr="00F61C30">
        <w:rPr>
          <w:rFonts w:ascii="Times New Roman" w:hAnsi="Times New Roman" w:cs="Times New Roman"/>
          <w:sz w:val="24"/>
          <w:szCs w:val="24"/>
        </w:rPr>
        <w:t xml:space="preserve">, которая кратко охарактеризовала основные статьи </w:t>
      </w:r>
      <w:r w:rsidR="00502D1E" w:rsidRPr="00F61C30">
        <w:rPr>
          <w:rFonts w:ascii="Times New Roman" w:hAnsi="Times New Roman" w:cs="Times New Roman"/>
          <w:sz w:val="24"/>
          <w:szCs w:val="24"/>
        </w:rPr>
        <w:t>о бюджета</w:t>
      </w:r>
      <w:r w:rsidRPr="00F61C3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61C30">
        <w:rPr>
          <w:rFonts w:ascii="Times New Roman" w:hAnsi="Times New Roman" w:cs="Times New Roman"/>
          <w:sz w:val="24"/>
          <w:szCs w:val="24"/>
        </w:rPr>
        <w:t>доходную</w:t>
      </w:r>
      <w:proofErr w:type="gramEnd"/>
      <w:r w:rsidRPr="00F61C30">
        <w:rPr>
          <w:rFonts w:ascii="Times New Roman" w:hAnsi="Times New Roman" w:cs="Times New Roman"/>
          <w:sz w:val="24"/>
          <w:szCs w:val="24"/>
        </w:rPr>
        <w:t xml:space="preserve"> и расходную части бюджета в соответствии с порядком применения бюджетной классификации по доходам и расходам бюджета на 20</w:t>
      </w:r>
      <w:r w:rsidR="00F553AB" w:rsidRPr="00F61C30">
        <w:rPr>
          <w:rFonts w:ascii="Times New Roman" w:hAnsi="Times New Roman" w:cs="Times New Roman"/>
          <w:sz w:val="24"/>
          <w:szCs w:val="24"/>
        </w:rPr>
        <w:t>21</w:t>
      </w:r>
      <w:r w:rsidR="00E44102" w:rsidRPr="00F61C3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61C30" w:rsidRDefault="00F61C30" w:rsidP="00366F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C30" w:rsidRPr="00F61C30" w:rsidRDefault="00F61C30" w:rsidP="00366F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14BA" w:rsidRDefault="000D14BA" w:rsidP="00366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6D2" w:rsidRPr="00F61C30" w:rsidRDefault="009F46D2" w:rsidP="00366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3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Основные характеристики бюджета </w:t>
      </w:r>
      <w:r w:rsidR="00735757" w:rsidRPr="00F61C30">
        <w:rPr>
          <w:rFonts w:ascii="Times New Roman" w:hAnsi="Times New Roman" w:cs="Times New Roman"/>
          <w:b/>
          <w:sz w:val="24"/>
          <w:szCs w:val="24"/>
        </w:rPr>
        <w:t>Октябрьского сельсовета</w:t>
      </w:r>
    </w:p>
    <w:p w:rsidR="001C2C42" w:rsidRPr="00F61C30" w:rsidRDefault="001C2C42" w:rsidP="001C2C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C30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</w:t>
      </w:r>
      <w:r w:rsidRPr="00F61C30">
        <w:rPr>
          <w:rFonts w:ascii="Times New Roman" w:hAnsi="Times New Roman" w:cs="Times New Roman"/>
          <w:sz w:val="24"/>
          <w:szCs w:val="24"/>
        </w:rPr>
        <w:t>Октябрьского</w:t>
      </w:r>
      <w:r w:rsidRPr="00F61C30">
        <w:rPr>
          <w:rFonts w:ascii="Times New Roman" w:eastAsia="Times New Roman" w:hAnsi="Times New Roman" w:cs="Times New Roman"/>
          <w:sz w:val="24"/>
          <w:szCs w:val="24"/>
        </w:rPr>
        <w:t xml:space="preserve"> сельсовета Богучанского района за 2021 год осуществлялось в соответствии с требованиями Бюджетного Кодекса Российской Федерации, ст. 14, ст. 15 федерального закона от 06.10.2003 года № 131-ФЗ «Об общих принципах  организации местного самоуправления в Российской Федерации».</w:t>
      </w:r>
    </w:p>
    <w:p w:rsidR="001C2C42" w:rsidRPr="00F61C30" w:rsidRDefault="001C2C42" w:rsidP="001C2C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C30">
        <w:rPr>
          <w:rFonts w:ascii="Times New Roman" w:eastAsia="Times New Roman" w:hAnsi="Times New Roman" w:cs="Times New Roman"/>
          <w:sz w:val="24"/>
          <w:szCs w:val="24"/>
        </w:rPr>
        <w:t xml:space="preserve">         Бюджет </w:t>
      </w:r>
      <w:r w:rsidRPr="00F61C30">
        <w:rPr>
          <w:rFonts w:ascii="Times New Roman" w:hAnsi="Times New Roman" w:cs="Times New Roman"/>
          <w:sz w:val="24"/>
          <w:szCs w:val="24"/>
        </w:rPr>
        <w:t>Октябрьского</w:t>
      </w:r>
      <w:r w:rsidRPr="00F61C30">
        <w:rPr>
          <w:rFonts w:ascii="Times New Roman" w:eastAsia="Times New Roman" w:hAnsi="Times New Roman" w:cs="Times New Roman"/>
          <w:sz w:val="24"/>
          <w:szCs w:val="24"/>
        </w:rPr>
        <w:t xml:space="preserve"> сельсовета исполнялся в соответствии с решением:</w:t>
      </w:r>
    </w:p>
    <w:p w:rsidR="001C2C42" w:rsidRPr="00F61C30" w:rsidRDefault="001C2C42" w:rsidP="001C2C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C30">
        <w:rPr>
          <w:rFonts w:ascii="Times New Roman" w:eastAsia="Times New Roman" w:hAnsi="Times New Roman" w:cs="Times New Roman"/>
          <w:sz w:val="24"/>
          <w:szCs w:val="24"/>
        </w:rPr>
        <w:t xml:space="preserve">         - Совета </w:t>
      </w:r>
      <w:r w:rsidRPr="00F61C30">
        <w:rPr>
          <w:rFonts w:ascii="Times New Roman" w:hAnsi="Times New Roman" w:cs="Times New Roman"/>
          <w:sz w:val="24"/>
          <w:szCs w:val="24"/>
        </w:rPr>
        <w:t>Октябрьского</w:t>
      </w:r>
      <w:r w:rsidRPr="00F61C30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Богучанского района Красноярского края от 25 декабря 2020 года № 45/126 «О бюджете Октябрьского сельсовета на 2021 год и плановый период 2022 и 2023 годов»</w:t>
      </w:r>
    </w:p>
    <w:p w:rsidR="001C2C42" w:rsidRPr="00F61C30" w:rsidRDefault="001C2C42" w:rsidP="001C2C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C30">
        <w:rPr>
          <w:rFonts w:ascii="Times New Roman" w:hAnsi="Times New Roman" w:cs="Times New Roman"/>
          <w:sz w:val="24"/>
          <w:szCs w:val="24"/>
        </w:rPr>
        <w:t>Бюджет  Октябрьского сельсовета за 2021 год исполнен по доходам в сумме 21 098,00 тыс. рублей или 94,1 % к уточненному плану бюджета Октябрьского сельсовета  22 421,3 тыс. рублей, в том числе доходы без учета безвозмездных поступлений исполнены в сумме 5 051,0,0 тыс. рублей или 79,2 % к уточненному плану бюджета Октябрьского сельсовета  6 374,3 тыс. рублей.</w:t>
      </w:r>
      <w:proofErr w:type="gramEnd"/>
    </w:p>
    <w:p w:rsidR="001C2C42" w:rsidRPr="00F61C30" w:rsidRDefault="001C2C42" w:rsidP="001C2C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>Исполнение бюджета Октябрьского сельсовета за 2021 год по расходам составляет 19 299,4 тыс. рублей или 81,6 % к уточненному плану бюджета Октябрьского сельсовета 23 639,7 тыс. рублей.</w:t>
      </w:r>
    </w:p>
    <w:p w:rsidR="001C2C42" w:rsidRPr="00F61C30" w:rsidRDefault="001C2C42" w:rsidP="001C2C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30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1C2C42" w:rsidRPr="00F61C30" w:rsidRDefault="001C2C42" w:rsidP="001C2C4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 xml:space="preserve"> Уточненные плановые назначения по доходам  местного бюджета Октябрьского  сельсовета составили  22 421,3  тыс</w:t>
      </w:r>
      <w:proofErr w:type="gramStart"/>
      <w:r w:rsidRPr="00F61C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1C30">
        <w:rPr>
          <w:rFonts w:ascii="Times New Roman" w:hAnsi="Times New Roman" w:cs="Times New Roman"/>
          <w:sz w:val="24"/>
          <w:szCs w:val="24"/>
        </w:rPr>
        <w:t>уб. на 2021 год, исполнены в размере 21098,00 тыс.руб. на 94,1 %.</w:t>
      </w:r>
    </w:p>
    <w:p w:rsidR="001C2C42" w:rsidRPr="00F61C30" w:rsidRDefault="001C2C42" w:rsidP="001C2C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>Фактическое поступление  доходов  местного бюджета Октябрьского сельсовета в 2021 году на 7 186,6  тыс. руб.  больше поступлений 2020 года (за счет увеличения поступления</w:t>
      </w:r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 безвозмездных поступлений доходов 2020 год – 8394,3 тыс. рублей , 2021 год – 16 047,0 тыс. рублей</w:t>
      </w:r>
      <w:r w:rsidRPr="00F61C30">
        <w:rPr>
          <w:rFonts w:ascii="Times New Roman" w:hAnsi="Times New Roman" w:cs="Times New Roman"/>
          <w:sz w:val="24"/>
          <w:szCs w:val="24"/>
        </w:rPr>
        <w:t>).</w:t>
      </w:r>
    </w:p>
    <w:p w:rsidR="001C2C42" w:rsidRPr="00F61C30" w:rsidRDefault="001C2C42" w:rsidP="001C2C4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1C2C42" w:rsidRPr="00F61C30" w:rsidRDefault="001C2C42" w:rsidP="001C2C42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C30">
        <w:rPr>
          <w:rFonts w:ascii="Times New Roman" w:hAnsi="Times New Roman" w:cs="Times New Roman"/>
          <w:b/>
          <w:i/>
          <w:sz w:val="24"/>
          <w:szCs w:val="24"/>
        </w:rPr>
        <w:t xml:space="preserve">Исполнение доходной части   бюджета </w:t>
      </w:r>
      <w:r w:rsidRPr="00F61C30"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Pr="00F61C30">
        <w:rPr>
          <w:rFonts w:ascii="Times New Roman" w:hAnsi="Times New Roman" w:cs="Times New Roman"/>
          <w:b/>
          <w:i/>
          <w:sz w:val="24"/>
          <w:szCs w:val="24"/>
        </w:rPr>
        <w:t>сельсовета  (в части налоговых поступлений) по доходным источникам:</w:t>
      </w:r>
    </w:p>
    <w:p w:rsidR="001C2C42" w:rsidRPr="00F61C30" w:rsidRDefault="001C2C42" w:rsidP="001C2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b/>
          <w:sz w:val="24"/>
          <w:szCs w:val="24"/>
        </w:rPr>
        <w:t>По налогу на доходы физических лиц.</w:t>
      </w:r>
    </w:p>
    <w:p w:rsidR="001C2C42" w:rsidRPr="00F61C30" w:rsidRDefault="001C2C42" w:rsidP="000D14B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 xml:space="preserve">За 2021 год  поступило  2 577,3 тыс. рублей по налогу на доходы физических лиц, выполнение уточненного годового плана составило 97,9 %. По отношению к 2020 году поступление налога увеличилосьна 55,8 тыс. рублей. </w:t>
      </w:r>
    </w:p>
    <w:p w:rsidR="001C2C42" w:rsidRPr="00F61C30" w:rsidRDefault="001C2C42" w:rsidP="001C2C42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b/>
          <w:sz w:val="24"/>
          <w:szCs w:val="24"/>
        </w:rPr>
        <w:t>По акцизам по подакцизной продукции.</w:t>
      </w:r>
    </w:p>
    <w:p w:rsidR="001C2C42" w:rsidRPr="000D14BA" w:rsidRDefault="001C2C42" w:rsidP="000D14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 xml:space="preserve"> За 2021 год поступило  302,7 тыс. рублей, выполнение уточненного годового плана  составило 101,9 %. По отношению к 2020 году поступление доходов от уплаты акцизов увеличилось на 39,9 тыс. рублей.</w:t>
      </w:r>
    </w:p>
    <w:p w:rsidR="001C2C42" w:rsidRPr="00F61C30" w:rsidRDefault="001C2C42" w:rsidP="001C2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30">
        <w:rPr>
          <w:rFonts w:ascii="Times New Roman" w:hAnsi="Times New Roman" w:cs="Times New Roman"/>
          <w:b/>
          <w:sz w:val="24"/>
          <w:szCs w:val="24"/>
        </w:rPr>
        <w:t>По налогу на имущество физических лиц.</w:t>
      </w:r>
    </w:p>
    <w:p w:rsidR="001C2C42" w:rsidRPr="00F61C30" w:rsidRDefault="001C2C42" w:rsidP="001C2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>За 2021  год поступило 270,4 тыс. рублей, выполнение уточненного годового плана  составило 100,2 %. В сравнении с 2020 годом  поступление налога уменьшилосьна 136,4</w:t>
      </w:r>
      <w:r w:rsidRPr="00F61C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61C30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1C2C42" w:rsidRPr="00F61C30" w:rsidRDefault="001C2C42" w:rsidP="001C2C42">
      <w:pPr>
        <w:tabs>
          <w:tab w:val="left" w:pos="3957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30">
        <w:rPr>
          <w:rFonts w:ascii="Times New Roman" w:hAnsi="Times New Roman" w:cs="Times New Roman"/>
          <w:b/>
          <w:sz w:val="24"/>
          <w:szCs w:val="24"/>
        </w:rPr>
        <w:t xml:space="preserve">Земельный налог </w:t>
      </w:r>
    </w:p>
    <w:p w:rsidR="001C2C42" w:rsidRPr="00F61C30" w:rsidRDefault="001C2C42" w:rsidP="001C2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ab/>
        <w:t>За 2021  год поступило 224,0 тыс. рублей, выполнение уточненного годового плана  составило 32,5%. В сравнении с 2021 годом  поступление налога уменьшилось на     484,3 тыс. рублей.</w:t>
      </w:r>
    </w:p>
    <w:p w:rsidR="001C2C42" w:rsidRPr="00F61C30" w:rsidRDefault="001C2C42" w:rsidP="001C2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b/>
          <w:sz w:val="24"/>
          <w:szCs w:val="24"/>
        </w:rPr>
        <w:t>По государственной пошлине</w:t>
      </w:r>
      <w:r w:rsidRPr="00F61C30">
        <w:rPr>
          <w:rFonts w:ascii="Times New Roman" w:hAnsi="Times New Roman" w:cs="Times New Roman"/>
          <w:sz w:val="24"/>
          <w:szCs w:val="24"/>
        </w:rPr>
        <w:t xml:space="preserve">, </w:t>
      </w:r>
      <w:r w:rsidRPr="00F61C30">
        <w:rPr>
          <w:rFonts w:ascii="Times New Roman" w:hAnsi="Times New Roman" w:cs="Times New Roman"/>
          <w:b/>
          <w:sz w:val="24"/>
          <w:szCs w:val="24"/>
        </w:rPr>
        <w:t>сборам.</w:t>
      </w:r>
    </w:p>
    <w:p w:rsidR="001C2C42" w:rsidRPr="00F61C30" w:rsidRDefault="001C2C42" w:rsidP="001C2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 xml:space="preserve">За 2021  год поступило 45,2 тыс. рублей, выполнение уточненного годового плана  составило 100,4 %. По отношению к 2020 году поступление налога  уменьшилось на 12,8 тыс. рублей. </w:t>
      </w:r>
    </w:p>
    <w:p w:rsidR="001C2C42" w:rsidRPr="00F61C30" w:rsidRDefault="001C2C42" w:rsidP="001C2C42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30">
        <w:rPr>
          <w:rFonts w:ascii="Times New Roman" w:hAnsi="Times New Roman" w:cs="Times New Roman"/>
          <w:b/>
          <w:sz w:val="24"/>
          <w:szCs w:val="24"/>
        </w:rPr>
        <w:lastRenderedPageBreak/>
        <w:t>По доходам от использования имущества, находящегося в муниципальной собственности.</w:t>
      </w:r>
    </w:p>
    <w:p w:rsidR="001C2C42" w:rsidRPr="00F61C30" w:rsidRDefault="001C2C42" w:rsidP="001C2C4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ab/>
        <w:t>За 2021 год  поступило 1 614,5 тыс. рублей, выполнение уточненного годового плана составило  66,6 %. За 2021 год поступления увеличилось на 31,2 тыс</w:t>
      </w:r>
      <w:proofErr w:type="gramStart"/>
      <w:r w:rsidRPr="00F61C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1C30">
        <w:rPr>
          <w:rFonts w:ascii="Times New Roman" w:hAnsi="Times New Roman" w:cs="Times New Roman"/>
          <w:sz w:val="24"/>
          <w:szCs w:val="24"/>
        </w:rPr>
        <w:t>ублей.</w:t>
      </w:r>
    </w:p>
    <w:p w:rsidR="001C2C42" w:rsidRPr="00F61C30" w:rsidRDefault="001C2C42" w:rsidP="001C2C42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>Причина увеличения  поступлений  связана с оплатой задолженности по  муниципальному жилью прошлых лет.</w:t>
      </w:r>
    </w:p>
    <w:p w:rsidR="001C2C42" w:rsidRPr="00F61C30" w:rsidRDefault="001C2C42" w:rsidP="001C2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30">
        <w:rPr>
          <w:rFonts w:ascii="Times New Roman" w:hAnsi="Times New Roman" w:cs="Times New Roman"/>
          <w:b/>
          <w:sz w:val="24"/>
          <w:szCs w:val="24"/>
        </w:rPr>
        <w:t>1.2.Безвозмездные поступления</w:t>
      </w:r>
    </w:p>
    <w:tbl>
      <w:tblPr>
        <w:tblpPr w:leftFromText="180" w:rightFromText="180" w:vertAnchor="text" w:tblpY="1"/>
        <w:tblOverlap w:val="never"/>
        <w:tblW w:w="9889" w:type="dxa"/>
        <w:tblLook w:val="04A0"/>
      </w:tblPr>
      <w:tblGrid>
        <w:gridCol w:w="3510"/>
        <w:gridCol w:w="1701"/>
        <w:gridCol w:w="1843"/>
        <w:gridCol w:w="2835"/>
      </w:tblGrid>
      <w:tr w:rsidR="001C2C42" w:rsidRPr="00F61C30" w:rsidTr="00F61C30">
        <w:trPr>
          <w:trHeight w:val="8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2" w:rsidRPr="000D14BA" w:rsidRDefault="001C2C42" w:rsidP="004B67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2" w:rsidRPr="000D14BA" w:rsidRDefault="001C2C42" w:rsidP="004B67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Фактическое поступление в 2021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2" w:rsidRPr="000D14BA" w:rsidRDefault="001C2C42" w:rsidP="004B67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Фактическое поступление в 2020 году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2" w:rsidRPr="000D14BA" w:rsidRDefault="001C2C42" w:rsidP="004B67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Примечание</w:t>
            </w:r>
          </w:p>
        </w:tc>
      </w:tr>
      <w:tr w:rsidR="001C2C42" w:rsidRPr="00F61C30" w:rsidTr="00F61C30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2" w:rsidRPr="000D14BA" w:rsidRDefault="001C2C42" w:rsidP="004B67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2" w:rsidRPr="000D14BA" w:rsidRDefault="001C2C42" w:rsidP="004B67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2" w:rsidRPr="000D14BA" w:rsidRDefault="001C2C42" w:rsidP="004B67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2" w:rsidRPr="000D14BA" w:rsidRDefault="001C2C42" w:rsidP="004B67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</w:tr>
      <w:tr w:rsidR="001C2C42" w:rsidRPr="00F61C30" w:rsidTr="00F61C30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16 047,0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2" w:rsidRPr="000D14BA" w:rsidRDefault="001C2C42" w:rsidP="004B67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8394,3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42" w:rsidRPr="000D14BA" w:rsidRDefault="001C2C42" w:rsidP="004B67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1C2C42" w:rsidRPr="00F61C30" w:rsidTr="000D14BA">
        <w:trPr>
          <w:trHeight w:val="5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Безвозмездные поступления от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16 049,2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8 443,7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C2C42" w:rsidRPr="00F61C30" w:rsidTr="00F61C30">
        <w:trPr>
          <w:trHeight w:val="58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7 426,1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4 311,8</w:t>
            </w:r>
          </w:p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Увеличение  поступлений дотаций на поддержку  мер по сбалансированности бюджетов поселений</w:t>
            </w:r>
          </w:p>
        </w:tc>
      </w:tr>
      <w:tr w:rsidR="001C2C42" w:rsidRPr="00F61C30" w:rsidTr="000D14BA">
        <w:trPr>
          <w:trHeight w:val="3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3 922,8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1 984,8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C2C42" w:rsidRPr="00F61C30" w:rsidTr="000D14BA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510,3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2" w:rsidRPr="000D14BA" w:rsidRDefault="001C2C42" w:rsidP="004B67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C2C42" w:rsidRPr="00F61C30" w:rsidTr="000D14BA">
        <w:trPr>
          <w:trHeight w:val="2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4 184,7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2" w:rsidRPr="000D14BA" w:rsidRDefault="001C2C42" w:rsidP="000D1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1 636,8</w:t>
            </w:r>
          </w:p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C2C42" w:rsidRPr="00F61C30" w:rsidTr="000D14BA">
        <w:trPr>
          <w:trHeight w:val="5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Безвозмездные перечисления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C2C42" w:rsidRPr="00F61C30" w:rsidTr="00F61C30">
        <w:trPr>
          <w:trHeight w:val="43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C2C42" w:rsidRPr="00F61C30" w:rsidTr="00F61C30">
        <w:trPr>
          <w:trHeight w:val="15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C30" w:rsidRPr="000D14BA" w:rsidRDefault="00F61C30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F61C30" w:rsidRPr="000D14BA" w:rsidRDefault="00F61C30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-30,2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C30" w:rsidRPr="000D14BA" w:rsidRDefault="00F61C30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F61C30" w:rsidRPr="000D14BA" w:rsidRDefault="00F61C30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-49,4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42" w:rsidRPr="000D14BA" w:rsidRDefault="001C2C42" w:rsidP="00F61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1C2C42" w:rsidRPr="000D14BA" w:rsidRDefault="001C2C42" w:rsidP="004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14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возврат остатков субсидий, субвенций и иных межбюджетных трансфертов, имеющих целевое назначение</w:t>
            </w:r>
          </w:p>
        </w:tc>
      </w:tr>
    </w:tbl>
    <w:p w:rsidR="001C2C42" w:rsidRPr="00F61C30" w:rsidRDefault="001C2C42" w:rsidP="001C2C42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F61C30">
        <w:rPr>
          <w:rFonts w:ascii="Times New Roman" w:hAnsi="Times New Roman" w:cs="Times New Roman"/>
          <w:b/>
          <w:sz w:val="24"/>
          <w:szCs w:val="24"/>
        </w:rPr>
        <w:t>2.РАСХОДЫ</w:t>
      </w:r>
    </w:p>
    <w:p w:rsidR="001C2C42" w:rsidRPr="00F61C30" w:rsidRDefault="001C2C42" w:rsidP="001C2C4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C30">
        <w:rPr>
          <w:rFonts w:ascii="Times New Roman" w:hAnsi="Times New Roman" w:cs="Times New Roman"/>
          <w:color w:val="000000"/>
          <w:sz w:val="24"/>
          <w:szCs w:val="24"/>
        </w:rPr>
        <w:t>Расходы  бюджета поселения  при уточненном плане на 2021 год в сумме 23 639,7 тыс</w:t>
      </w:r>
      <w:proofErr w:type="gramStart"/>
      <w:r w:rsidRPr="00F61C30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61C30">
        <w:rPr>
          <w:rFonts w:ascii="Times New Roman" w:hAnsi="Times New Roman" w:cs="Times New Roman"/>
          <w:color w:val="000000"/>
          <w:sz w:val="24"/>
          <w:szCs w:val="24"/>
        </w:rPr>
        <w:t>ублей  исполнены в сумме 19 299,4  тыс. рублей или на 81,6 %. Кассовые расходы по сравнению с 2020 годом увеличились на 4 418,8 тыс. руб. (приобретение 2-х квартир, капитальный ремонт дорожного полотна).</w:t>
      </w:r>
    </w:p>
    <w:p w:rsidR="001C2C42" w:rsidRPr="00F61C30" w:rsidRDefault="001C2C42" w:rsidP="001C2C4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C30">
        <w:rPr>
          <w:rFonts w:ascii="Times New Roman" w:hAnsi="Times New Roman" w:cs="Times New Roman"/>
          <w:b/>
          <w:sz w:val="24"/>
          <w:szCs w:val="24"/>
        </w:rPr>
        <w:t>На раздел 1001 «Социальная политика» приходится 1,2% всех расходов, или 24,0 тыс.руб., план выполнен на 100 %.</w:t>
      </w:r>
      <w:r w:rsidRPr="00F61C30">
        <w:rPr>
          <w:rFonts w:ascii="Times New Roman" w:hAnsi="Times New Roman" w:cs="Times New Roman"/>
          <w:sz w:val="24"/>
          <w:szCs w:val="24"/>
        </w:rPr>
        <w:t xml:space="preserve">По разделу «Социальная политика» отражены расходы на публично нормативные социальные выплаты гражданам, а именно доплата к пенсии. </w:t>
      </w:r>
    </w:p>
    <w:p w:rsidR="001C2C42" w:rsidRPr="00F61C30" w:rsidRDefault="001C2C42" w:rsidP="001C2C4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C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На раздел 1101 «Физическая культура» приходится 1,7 % всех расходов, или 322,9 тыс. рублей. при плане 324,8 тыс</w:t>
      </w:r>
      <w:proofErr w:type="gramStart"/>
      <w:r w:rsidRPr="00F61C30">
        <w:rPr>
          <w:rFonts w:ascii="Times New Roman" w:hAnsi="Times New Roman" w:cs="Times New Roman"/>
          <w:b/>
          <w:color w:val="000000"/>
          <w:sz w:val="24"/>
          <w:szCs w:val="24"/>
        </w:rPr>
        <w:t>.р</w:t>
      </w:r>
      <w:proofErr w:type="gramEnd"/>
      <w:r w:rsidRPr="00F61C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уб., исполнение 99,4 %.   </w:t>
      </w:r>
      <w:r w:rsidRPr="00F61C30">
        <w:rPr>
          <w:rFonts w:ascii="Times New Roman" w:hAnsi="Times New Roman" w:cs="Times New Roman"/>
          <w:color w:val="000000"/>
          <w:sz w:val="24"/>
          <w:szCs w:val="24"/>
        </w:rPr>
        <w:t>По разделу «Физическая культура»отражены расходы на фонд оплаты труда</w:t>
      </w:r>
      <w:r w:rsidRPr="00F61C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61C30">
        <w:rPr>
          <w:rFonts w:ascii="Times New Roman" w:hAnsi="Times New Roman" w:cs="Times New Roman"/>
          <w:color w:val="000000"/>
          <w:sz w:val="24"/>
          <w:szCs w:val="24"/>
        </w:rPr>
        <w:t>взносы по обязательному  социальному страхованию и приобретение спортивного инвентаря на 99,00 тыс.руб.</w:t>
      </w:r>
    </w:p>
    <w:p w:rsidR="001C2C42" w:rsidRPr="00F61C30" w:rsidRDefault="000D14BA" w:rsidP="001C2C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</w:t>
      </w:r>
      <w:r w:rsidR="001C2C42" w:rsidRPr="00F61C30">
        <w:rPr>
          <w:rFonts w:ascii="Times New Roman" w:hAnsi="Times New Roman" w:cs="Times New Roman"/>
          <w:b/>
          <w:sz w:val="24"/>
          <w:szCs w:val="24"/>
        </w:rPr>
        <w:t>аздел 0100 «Общегосударственные вопросы»  приходится 51,26%  всех расходов бюджета,  бюджетные ассигнования при уточненном плане 10583,0 тыс. рублей исполнены в сумме  9893,6 тыс</w:t>
      </w:r>
      <w:proofErr w:type="gramStart"/>
      <w:r w:rsidR="001C2C42" w:rsidRPr="00F61C3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1C2C42" w:rsidRPr="00F61C30">
        <w:rPr>
          <w:rFonts w:ascii="Times New Roman" w:hAnsi="Times New Roman" w:cs="Times New Roman"/>
          <w:b/>
          <w:sz w:val="24"/>
          <w:szCs w:val="24"/>
        </w:rPr>
        <w:t xml:space="preserve">уб., исполнение 93,49%. </w:t>
      </w:r>
    </w:p>
    <w:p w:rsidR="001C2C42" w:rsidRPr="00F61C30" w:rsidRDefault="001C2C42" w:rsidP="001C2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 xml:space="preserve">      По разделу  «Общегосударственные вопросы» отражены расходы </w:t>
      </w:r>
      <w:proofErr w:type="gramStart"/>
      <w:r w:rsidRPr="00F61C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1C30">
        <w:rPr>
          <w:rFonts w:ascii="Times New Roman" w:hAnsi="Times New Roman" w:cs="Times New Roman"/>
          <w:sz w:val="24"/>
          <w:szCs w:val="24"/>
        </w:rPr>
        <w:t>:</w:t>
      </w:r>
    </w:p>
    <w:p w:rsidR="001C2C42" w:rsidRPr="00F61C30" w:rsidRDefault="001C2C42" w:rsidP="001C2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b/>
          <w:sz w:val="24"/>
          <w:szCs w:val="24"/>
        </w:rPr>
        <w:t>-Функционирование высшего должностного лица органа местного самоуправления раздел 0102</w:t>
      </w:r>
      <w:r w:rsidRPr="00F61C30">
        <w:rPr>
          <w:rFonts w:ascii="Times New Roman" w:hAnsi="Times New Roman" w:cs="Times New Roman"/>
          <w:sz w:val="24"/>
          <w:szCs w:val="24"/>
        </w:rPr>
        <w:t xml:space="preserve"> средства направлены на содержание Главы поселения - исполнено 985,9 тыс</w:t>
      </w:r>
      <w:proofErr w:type="gramStart"/>
      <w:r w:rsidRPr="00F61C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1C30">
        <w:rPr>
          <w:rFonts w:ascii="Times New Roman" w:hAnsi="Times New Roman" w:cs="Times New Roman"/>
          <w:sz w:val="24"/>
          <w:szCs w:val="24"/>
        </w:rPr>
        <w:t>ублей при плане 1 022,3 тыс. руб.,  исполнение 96,4 %.</w:t>
      </w:r>
    </w:p>
    <w:p w:rsidR="001C2C42" w:rsidRPr="00F61C30" w:rsidRDefault="001C2C42" w:rsidP="001C2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b/>
          <w:sz w:val="24"/>
          <w:szCs w:val="24"/>
        </w:rPr>
        <w:lastRenderedPageBreak/>
        <w:t>-   Функционирование законодательных (представительных) органов местного самоуправления раздел 0103</w:t>
      </w:r>
      <w:r w:rsidRPr="00F61C30">
        <w:rPr>
          <w:rFonts w:ascii="Times New Roman" w:hAnsi="Times New Roman" w:cs="Times New Roman"/>
          <w:sz w:val="24"/>
          <w:szCs w:val="24"/>
        </w:rPr>
        <w:t>средства направлены на выплаты возмещения депутатам 83,2 тыс</w:t>
      </w:r>
      <w:proofErr w:type="gramStart"/>
      <w:r w:rsidRPr="00F61C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1C30">
        <w:rPr>
          <w:rFonts w:ascii="Times New Roman" w:hAnsi="Times New Roman" w:cs="Times New Roman"/>
          <w:sz w:val="24"/>
          <w:szCs w:val="24"/>
        </w:rPr>
        <w:t xml:space="preserve">ублей, при плане 86,4 тыс. рублей  исполнение 96,3%. </w:t>
      </w:r>
    </w:p>
    <w:p w:rsidR="001C2C42" w:rsidRPr="00F61C30" w:rsidRDefault="001C2C42" w:rsidP="001C2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b/>
          <w:sz w:val="24"/>
          <w:szCs w:val="24"/>
        </w:rPr>
        <w:t xml:space="preserve">-  Функционирование высших органов исполнительной власти местного самоуправления раздел 0104 </w:t>
      </w:r>
      <w:r w:rsidRPr="00F61C30">
        <w:rPr>
          <w:rFonts w:ascii="Times New Roman" w:hAnsi="Times New Roman" w:cs="Times New Roman"/>
          <w:sz w:val="24"/>
          <w:szCs w:val="24"/>
        </w:rPr>
        <w:t>за счет средств местного бюджета, отражены расходы на  содержание  аппарата  администрации Октябрьского сельсовета, в размере 8 782,3 тыс. рублей, при плане 9 422,2  тыс</w:t>
      </w:r>
      <w:proofErr w:type="gramStart"/>
      <w:r w:rsidRPr="00F61C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1C30">
        <w:rPr>
          <w:rFonts w:ascii="Times New Roman" w:hAnsi="Times New Roman" w:cs="Times New Roman"/>
          <w:sz w:val="24"/>
          <w:szCs w:val="24"/>
        </w:rPr>
        <w:t>ублей исполнение 93,2%</w:t>
      </w:r>
      <w:r w:rsidRPr="00F61C3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61C30">
        <w:rPr>
          <w:rFonts w:ascii="Times New Roman" w:hAnsi="Times New Roman" w:cs="Times New Roman"/>
          <w:sz w:val="24"/>
          <w:szCs w:val="24"/>
        </w:rPr>
        <w:t>Расходы распределились на оплату труда, начисление на оплату труда, закупки товаров, работ и услуг для обеспечения муниципальных нужд (ГСМ, материалы, основные, оплата коммунальных услуг, льготный проезд, командировочные расходы, оплата договоров по обслуживанию, обучение (повышение квалификации), сопровождение компьютерных программ).</w:t>
      </w:r>
    </w:p>
    <w:p w:rsidR="001C2C42" w:rsidRPr="00F61C30" w:rsidRDefault="001C2C42" w:rsidP="001C2C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30">
        <w:rPr>
          <w:rFonts w:ascii="Times New Roman" w:hAnsi="Times New Roman" w:cs="Times New Roman"/>
          <w:b/>
          <w:sz w:val="24"/>
          <w:szCs w:val="24"/>
        </w:rPr>
        <w:t xml:space="preserve">-   Резервные фонды раздел 0111 </w:t>
      </w:r>
      <w:r w:rsidRPr="00F61C30">
        <w:rPr>
          <w:rFonts w:ascii="Times New Roman" w:hAnsi="Times New Roman" w:cs="Times New Roman"/>
          <w:sz w:val="24"/>
          <w:szCs w:val="24"/>
        </w:rPr>
        <w:t>бюджетные ассигнования резервного фонда  Администрации Октябрьского сельсовета  при плане 10,0 тыс</w:t>
      </w:r>
      <w:proofErr w:type="gramStart"/>
      <w:r w:rsidRPr="00F61C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1C30">
        <w:rPr>
          <w:rFonts w:ascii="Times New Roman" w:hAnsi="Times New Roman" w:cs="Times New Roman"/>
          <w:sz w:val="24"/>
          <w:szCs w:val="24"/>
        </w:rPr>
        <w:t xml:space="preserve">ублей,  не исполнен в 2021 году.  </w:t>
      </w:r>
    </w:p>
    <w:p w:rsidR="001C2C42" w:rsidRPr="00F61C30" w:rsidRDefault="001C2C42" w:rsidP="001C2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b/>
          <w:sz w:val="24"/>
          <w:szCs w:val="24"/>
        </w:rPr>
        <w:t xml:space="preserve">-  Межбюджетные трансферты раздел 0104 </w:t>
      </w:r>
      <w:r w:rsidRPr="00F61C30">
        <w:rPr>
          <w:rFonts w:ascii="Times New Roman" w:hAnsi="Times New Roman" w:cs="Times New Roman"/>
          <w:sz w:val="24"/>
          <w:szCs w:val="24"/>
        </w:rPr>
        <w:t xml:space="preserve">средства направлены на осуществление полномочий по установлению норм потребления коммунальных услуг для населения, полномочий по осуществлению внутреннего муниципального контроля23,7 </w:t>
      </w:r>
      <w:proofErr w:type="spellStart"/>
      <w:r w:rsidRPr="00F61C3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61C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1C3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61C30">
        <w:rPr>
          <w:rFonts w:ascii="Times New Roman" w:hAnsi="Times New Roman" w:cs="Times New Roman"/>
          <w:sz w:val="24"/>
          <w:szCs w:val="24"/>
        </w:rPr>
        <w:t xml:space="preserve"> исполнено, при плане 23,7 тыс.руб. исполнение 100%.</w:t>
      </w:r>
    </w:p>
    <w:p w:rsidR="001C2C42" w:rsidRPr="00F61C30" w:rsidRDefault="001C2C42" w:rsidP="001C2C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30">
        <w:rPr>
          <w:rFonts w:ascii="Times New Roman" w:hAnsi="Times New Roman" w:cs="Times New Roman"/>
          <w:b/>
          <w:sz w:val="24"/>
          <w:szCs w:val="24"/>
        </w:rPr>
        <w:t xml:space="preserve">-Иные бюджетные ассигнования. Уплата налогов, сборов и иных платежей раздел 0104 </w:t>
      </w:r>
      <w:r w:rsidRPr="00F61C30">
        <w:rPr>
          <w:rFonts w:ascii="Times New Roman" w:hAnsi="Times New Roman" w:cs="Times New Roman"/>
          <w:sz w:val="24"/>
          <w:szCs w:val="24"/>
        </w:rPr>
        <w:t>средства направлены на уплату штрафов по постановлению, уплата налогов, целевой взнос на 2021 год 61,3 тыс.руб. при плане 65,6 тыс.руб. исполнение 93,4%.</w:t>
      </w:r>
    </w:p>
    <w:p w:rsidR="001C2C42" w:rsidRPr="00F61C30" w:rsidRDefault="001C2C42" w:rsidP="001C2C42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C30">
        <w:rPr>
          <w:rFonts w:ascii="Times New Roman" w:hAnsi="Times New Roman" w:cs="Times New Roman"/>
          <w:b/>
          <w:sz w:val="24"/>
          <w:szCs w:val="24"/>
        </w:rPr>
        <w:t>-Другие общегосударственные вопросы (Административная комиссия</w:t>
      </w:r>
      <w:proofErr w:type="gramStart"/>
      <w:r w:rsidRPr="00F61C30">
        <w:rPr>
          <w:rFonts w:ascii="Times New Roman" w:hAnsi="Times New Roman" w:cs="Times New Roman"/>
          <w:b/>
          <w:sz w:val="24"/>
          <w:szCs w:val="24"/>
        </w:rPr>
        <w:t>)</w:t>
      </w:r>
      <w:r w:rsidRPr="00F61C30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F61C30">
        <w:rPr>
          <w:rFonts w:ascii="Times New Roman" w:hAnsi="Times New Roman" w:cs="Times New Roman"/>
          <w:b/>
          <w:color w:val="000000"/>
          <w:sz w:val="24"/>
          <w:szCs w:val="24"/>
        </w:rPr>
        <w:t>аздел 0113</w:t>
      </w:r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 субвенции местным бюджетам на выполнение передаваемых полномочий субъектов РФ</w:t>
      </w:r>
      <w:r w:rsidRPr="00F61C30">
        <w:rPr>
          <w:rFonts w:ascii="Times New Roman" w:hAnsi="Times New Roman" w:cs="Times New Roman"/>
          <w:sz w:val="24"/>
          <w:szCs w:val="24"/>
        </w:rPr>
        <w:t xml:space="preserve">  в размере 42,1 тыс.руб., при плане 42,1 тыс.рублей</w:t>
      </w:r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 100% отражены расходы на фонд оплаты труда</w:t>
      </w:r>
      <w:r w:rsidRPr="00F61C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61C30">
        <w:rPr>
          <w:rFonts w:ascii="Times New Roman" w:hAnsi="Times New Roman" w:cs="Times New Roman"/>
          <w:color w:val="000000"/>
          <w:sz w:val="24"/>
          <w:szCs w:val="24"/>
        </w:rPr>
        <w:t>взносы по обязательному  социальному страхованию, закупки товаров, работ и услуг.</w:t>
      </w:r>
    </w:p>
    <w:p w:rsidR="001C2C42" w:rsidRPr="00F61C30" w:rsidRDefault="001C2C42" w:rsidP="001C2C42">
      <w:pPr>
        <w:spacing w:after="0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F61C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Национальная оборона раздел 0203 </w:t>
      </w:r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 субвенции местным бюджетам на выполнение передаваемых полномочий субъектов РФ</w:t>
      </w:r>
      <w:r w:rsidRPr="00F61C30">
        <w:rPr>
          <w:rFonts w:ascii="Times New Roman" w:hAnsi="Times New Roman" w:cs="Times New Roman"/>
          <w:sz w:val="24"/>
          <w:szCs w:val="24"/>
        </w:rPr>
        <w:t xml:space="preserve">  в размере 478,5 тыс</w:t>
      </w:r>
      <w:proofErr w:type="gramStart"/>
      <w:r w:rsidRPr="00F61C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1C30">
        <w:rPr>
          <w:rFonts w:ascii="Times New Roman" w:hAnsi="Times New Roman" w:cs="Times New Roman"/>
          <w:sz w:val="24"/>
          <w:szCs w:val="24"/>
        </w:rPr>
        <w:t>уб., при 478,5 тыс.рублей</w:t>
      </w:r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 100% отражены расходы на фонд оплаты труда</w:t>
      </w:r>
      <w:r w:rsidRPr="00F61C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61C30">
        <w:rPr>
          <w:rFonts w:ascii="Times New Roman" w:hAnsi="Times New Roman" w:cs="Times New Roman"/>
          <w:color w:val="000000"/>
          <w:sz w:val="24"/>
          <w:szCs w:val="24"/>
        </w:rPr>
        <w:t>взносы по обязательному  социальному страхованию, закупки товаров, работ и услуг.</w:t>
      </w:r>
    </w:p>
    <w:p w:rsidR="001C2C42" w:rsidRPr="00F61C30" w:rsidRDefault="001C2C42" w:rsidP="001C2C42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C30">
        <w:rPr>
          <w:rFonts w:ascii="Times New Roman" w:hAnsi="Times New Roman" w:cs="Times New Roman"/>
          <w:b/>
          <w:color w:val="000000"/>
          <w:sz w:val="24"/>
          <w:szCs w:val="24"/>
        </w:rPr>
        <w:t>-    Обеспечение пожарной безопасностираздел 0310</w:t>
      </w:r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в размере 200 тыс.руб.  при плане 535,9 тыс.руб. исполнение 37,3% направлены на устройство минерализованных полос, обучение, приобретение огнетушителей и прочих средств пожаротушения из них: 113,2 тыс.руб. - 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населения», 26,8 </w:t>
      </w:r>
      <w:proofErr w:type="spellStart"/>
      <w:r w:rsidRPr="00F61C30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61C30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местного бюджета Администрации Октябрьского сельсовета; 60,0 тыс.руб. направлены на обслуживание пожарной сигнализации за счет средств краевого бюджета.</w:t>
      </w:r>
    </w:p>
    <w:p w:rsidR="001C2C42" w:rsidRPr="00F61C30" w:rsidRDefault="001C2C42" w:rsidP="001C2C42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F61C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Дорожное хозяйство раздел 0409 </w:t>
      </w:r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в размере 3416,1 тыс.руб. при плане 3466,7 тыс.руб. исполнение 98,54% из них 297 </w:t>
      </w:r>
      <w:proofErr w:type="spellStart"/>
      <w:r w:rsidRPr="00F61C30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местного бюджета Администрации Октябрьского сельсовета; 725,6 тыс.руб. - 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 в рамках подпрограммы </w:t>
      </w:r>
      <w:r w:rsidRPr="00F61C30">
        <w:rPr>
          <w:rFonts w:ascii="Times New Roman" w:hAnsi="Times New Roman" w:cs="Times New Roman"/>
          <w:sz w:val="24"/>
          <w:szCs w:val="24"/>
        </w:rPr>
        <w:t>«Дороги Богучанского района»  муниципальной программы Богучанского района «Развитие транспортной системы Богучанского района»</w:t>
      </w:r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,  1,0 тыс.руб. </w:t>
      </w:r>
      <w:proofErr w:type="spellStart"/>
      <w:r w:rsidRPr="00F61C30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</w:t>
      </w:r>
      <w:r w:rsidRPr="00F61C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местного бюджета Администрации Октябрьского сельсовета. Средства направлены на содержание автомобильных дорог улично-дорожной сети и искусственных сооружений 200,00 тыс.руб.,  установка знаков дорожного движения 50,0 тыс.руб., 300 </w:t>
      </w:r>
      <w:proofErr w:type="spellStart"/>
      <w:r w:rsidRPr="00F61C30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 на приобретение дорожно-знаковой информации, 146,5 тыс.руб. приобретение светодиодных светильников, обслуживание уличного освещения 275,6 тыс.рублей, капитальный ремонт ул</w:t>
      </w:r>
      <w:proofErr w:type="gramStart"/>
      <w:r w:rsidRPr="00F61C30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61C30">
        <w:rPr>
          <w:rFonts w:ascii="Times New Roman" w:hAnsi="Times New Roman" w:cs="Times New Roman"/>
          <w:color w:val="000000"/>
          <w:sz w:val="24"/>
          <w:szCs w:val="24"/>
        </w:rPr>
        <w:t>ривокзальная и ул.Луговая 2444,1 тыс.рублей.</w:t>
      </w:r>
    </w:p>
    <w:p w:rsidR="001C2C42" w:rsidRPr="00F61C30" w:rsidRDefault="001C2C42" w:rsidP="001C2C4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1C30">
        <w:rPr>
          <w:rFonts w:ascii="Times New Roman" w:hAnsi="Times New Roman" w:cs="Times New Roman"/>
          <w:b/>
          <w:color w:val="000000"/>
          <w:sz w:val="24"/>
          <w:szCs w:val="24"/>
        </w:rPr>
        <w:t>Жилищно-комунальное</w:t>
      </w:r>
      <w:proofErr w:type="spellEnd"/>
      <w:r w:rsidRPr="00F61C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хозяйство раздел 0501</w:t>
      </w:r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в размере 2120,1 тыс.руб. при плане 4587,3 тыс.руб. исполнение 46,2% направлены 307,3 тыс.руб. на приобретение материалов (</w:t>
      </w:r>
      <w:r w:rsidRPr="00F61C30">
        <w:rPr>
          <w:rFonts w:ascii="Times New Roman" w:eastAsia="Times New Roman" w:hAnsi="Times New Roman" w:cs="Times New Roman"/>
          <w:sz w:val="24"/>
          <w:szCs w:val="24"/>
        </w:rPr>
        <w:t>шифер, кирпич, брус),</w:t>
      </w:r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 158,4 тыс.руб. гидравлические испытания системы отопления в многоквартирных домах</w:t>
      </w:r>
      <w:r w:rsidRPr="00F61C30">
        <w:rPr>
          <w:rFonts w:ascii="Times New Roman" w:eastAsia="Times New Roman" w:hAnsi="Times New Roman" w:cs="Times New Roman"/>
          <w:sz w:val="24"/>
          <w:szCs w:val="24"/>
        </w:rPr>
        <w:t>, 154,4 тыс.руб. взносы за капитальный ремонт, приобретение 2 квартир – 1500,00 тыс. руб.</w:t>
      </w:r>
    </w:p>
    <w:p w:rsidR="001C2C42" w:rsidRPr="00F61C30" w:rsidRDefault="001C2C42" w:rsidP="001C2C42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C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61C30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Коммунальное хозяйство раздел 0502  </w:t>
      </w:r>
      <w:r w:rsidRPr="00F61C30">
        <w:rPr>
          <w:rFonts w:ascii="Times New Roman" w:hAnsi="Times New Roman" w:cs="Times New Roman"/>
          <w:color w:val="000000"/>
          <w:sz w:val="24"/>
          <w:szCs w:val="24"/>
        </w:rPr>
        <w:t>средства в размере 0 тыс</w:t>
      </w:r>
      <w:proofErr w:type="gramStart"/>
      <w:r w:rsidRPr="00F61C30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61C30">
        <w:rPr>
          <w:rFonts w:ascii="Times New Roman" w:hAnsi="Times New Roman" w:cs="Times New Roman"/>
          <w:color w:val="000000"/>
          <w:sz w:val="24"/>
          <w:szCs w:val="24"/>
        </w:rPr>
        <w:t>уб. при плане 13,2 </w:t>
      </w:r>
      <w:proofErr w:type="spellStart"/>
      <w:r w:rsidRPr="00F61C30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 не исполнены.</w:t>
      </w:r>
    </w:p>
    <w:p w:rsidR="001C2C42" w:rsidRPr="00F61C30" w:rsidRDefault="001C2C42" w:rsidP="001C2C42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 xml:space="preserve">- </w:t>
      </w:r>
      <w:r w:rsidRPr="00F61C30">
        <w:rPr>
          <w:rFonts w:ascii="Times New Roman" w:hAnsi="Times New Roman" w:cs="Times New Roman"/>
          <w:b/>
          <w:sz w:val="24"/>
          <w:szCs w:val="24"/>
        </w:rPr>
        <w:t>Благоустройство раздел 0503</w:t>
      </w:r>
      <w:r w:rsidRPr="00F61C30">
        <w:rPr>
          <w:rFonts w:ascii="Times New Roman" w:hAnsi="Times New Roman" w:cs="Times New Roman"/>
          <w:color w:val="000000"/>
          <w:sz w:val="24"/>
          <w:szCs w:val="24"/>
        </w:rPr>
        <w:t>средства в размере 2 692,5 тыс</w:t>
      </w:r>
      <w:proofErr w:type="gramStart"/>
      <w:r w:rsidRPr="00F61C30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уб. при плане 3 474,0 тыс.руб. исполнение 77,5%  - из них 476,1 тыс.руб. направлены на обслуживание по содержанию сети уличного освещения в рамках подпрограммы "Благоустройство территории Октябрьского сельсовета" муниципальной программы "Октябрьский хуторок" (оплата электроэнергии-470,1 тыс.руб.). 2216,4 тыс.руб. направлены на  мероприятия по благоустройству в рамках подпрограммы "Благоустройство территории Октябрьского сельсовета" муниципальной программы "Октябрьский хуторок" (ФОТ труда водителей 794,4 </w:t>
      </w:r>
      <w:proofErr w:type="spellStart"/>
      <w:r w:rsidRPr="00F61C30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, оплата услуг по уборке мусора на территории Октябрьский сельсовет 78,9 тыс.руб., приобретение ГСМ 675,9 тыс.руб., приобретение скамеек -88,0 тыс.руб., детский городок 198,0 тыс. руб., запчасти-103,1 тыс.руб., установка стелы – 250,00 тыс.руб., </w:t>
      </w:r>
      <w:proofErr w:type="spellStart"/>
      <w:r w:rsidRPr="00F61C30">
        <w:rPr>
          <w:rFonts w:ascii="Times New Roman" w:hAnsi="Times New Roman" w:cs="Times New Roman"/>
          <w:color w:val="000000"/>
          <w:sz w:val="24"/>
          <w:szCs w:val="24"/>
        </w:rPr>
        <w:t>предрейсовый</w:t>
      </w:r>
      <w:proofErr w:type="spellEnd"/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медицинский осмотр водителей – 23,6 тыс.руб.).</w:t>
      </w:r>
    </w:p>
    <w:p w:rsidR="001C2C42" w:rsidRPr="00F61C30" w:rsidRDefault="001C2C42" w:rsidP="001C2C42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C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1C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Молодежная политика раздел 0707 </w:t>
      </w:r>
      <w:r w:rsidRPr="00F61C30">
        <w:rPr>
          <w:rFonts w:ascii="Times New Roman" w:hAnsi="Times New Roman" w:cs="Times New Roman"/>
          <w:color w:val="000000"/>
          <w:sz w:val="24"/>
          <w:szCs w:val="24"/>
        </w:rPr>
        <w:t>Прочие межбюджетные трансферты, передаваемые бюджетам сельских поселений направлены на реализацию мероприятий, предусмотренных ДЦП "</w:t>
      </w:r>
      <w:proofErr w:type="spellStart"/>
      <w:r w:rsidRPr="00F61C30">
        <w:rPr>
          <w:rFonts w:ascii="Times New Roman" w:hAnsi="Times New Roman" w:cs="Times New Roman"/>
          <w:color w:val="000000"/>
          <w:sz w:val="24"/>
          <w:szCs w:val="24"/>
        </w:rPr>
        <w:t>МолодежьПриангарья</w:t>
      </w:r>
      <w:proofErr w:type="spellEnd"/>
      <w:r w:rsidRPr="00F61C30">
        <w:rPr>
          <w:rFonts w:ascii="Times New Roman" w:hAnsi="Times New Roman" w:cs="Times New Roman"/>
          <w:color w:val="000000"/>
          <w:sz w:val="24"/>
          <w:szCs w:val="24"/>
        </w:rPr>
        <w:t>" при плане 138,9 тыс.руб. исполнены в 2021 году на 100%.</w:t>
      </w:r>
    </w:p>
    <w:p w:rsidR="00364C07" w:rsidRPr="00F61C30" w:rsidRDefault="00364C07" w:rsidP="00364C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07" w:rsidRPr="00F61C30" w:rsidRDefault="0007386D" w:rsidP="00364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Style w:val="11pt"/>
          <w:rFonts w:eastAsiaTheme="minorEastAsia"/>
          <w:sz w:val="24"/>
          <w:szCs w:val="24"/>
        </w:rPr>
        <w:t>Председатель слушаний Марченко С.М.</w:t>
      </w:r>
      <w:r w:rsidR="00502D1E" w:rsidRPr="00F61C30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364C07" w:rsidRPr="00F61C30">
        <w:rPr>
          <w:rFonts w:ascii="Times New Roman" w:hAnsi="Times New Roman" w:cs="Times New Roman"/>
          <w:sz w:val="24"/>
          <w:szCs w:val="24"/>
        </w:rPr>
        <w:t>обсудить отчё</w:t>
      </w:r>
      <w:r w:rsidRPr="00F61C30">
        <w:rPr>
          <w:rFonts w:ascii="Times New Roman" w:hAnsi="Times New Roman" w:cs="Times New Roman"/>
          <w:sz w:val="24"/>
          <w:szCs w:val="24"/>
        </w:rPr>
        <w:t>т об исполнении бюджета  за 2021</w:t>
      </w:r>
      <w:r w:rsidR="00364C07" w:rsidRPr="00F61C3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64C07" w:rsidRPr="00F61C30" w:rsidRDefault="00364C07" w:rsidP="00364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>Вопросов нет.</w:t>
      </w:r>
    </w:p>
    <w:p w:rsidR="004C0130" w:rsidRPr="00F61C30" w:rsidRDefault="00364C07" w:rsidP="00364C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 xml:space="preserve">Председатель слушаний </w:t>
      </w:r>
      <w:r w:rsidR="0007386D" w:rsidRPr="00F61C30">
        <w:rPr>
          <w:rStyle w:val="11pt"/>
          <w:rFonts w:eastAsiaTheme="minorEastAsia"/>
          <w:sz w:val="24"/>
          <w:szCs w:val="24"/>
        </w:rPr>
        <w:t>Марченко С.М.</w:t>
      </w:r>
      <w:r w:rsidRPr="00F61C30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502D1E" w:rsidRPr="00F61C30">
        <w:rPr>
          <w:rFonts w:ascii="Times New Roman" w:hAnsi="Times New Roman" w:cs="Times New Roman"/>
          <w:sz w:val="24"/>
          <w:szCs w:val="24"/>
        </w:rPr>
        <w:t>утвердить исполнение</w:t>
      </w:r>
      <w:r w:rsidR="004C0130" w:rsidRPr="00F61C30">
        <w:rPr>
          <w:rFonts w:ascii="Times New Roman" w:hAnsi="Times New Roman" w:cs="Times New Roman"/>
          <w:sz w:val="24"/>
          <w:szCs w:val="24"/>
        </w:rPr>
        <w:t xml:space="preserve"> бюджета Октябрьского сельсовета за 20</w:t>
      </w:r>
      <w:r w:rsidR="0007386D" w:rsidRPr="00F61C30">
        <w:rPr>
          <w:rFonts w:ascii="Times New Roman" w:hAnsi="Times New Roman" w:cs="Times New Roman"/>
          <w:sz w:val="24"/>
          <w:szCs w:val="24"/>
        </w:rPr>
        <w:t>2</w:t>
      </w:r>
      <w:r w:rsidR="004C0130" w:rsidRPr="00F61C30">
        <w:rPr>
          <w:rFonts w:ascii="Times New Roman" w:hAnsi="Times New Roman" w:cs="Times New Roman"/>
          <w:sz w:val="24"/>
          <w:szCs w:val="24"/>
        </w:rPr>
        <w:t>1 года.</w:t>
      </w:r>
    </w:p>
    <w:p w:rsidR="009F46D2" w:rsidRDefault="00502D1E" w:rsidP="00366F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ab/>
        <w:t>Отчёт об исполнении</w:t>
      </w:r>
      <w:r w:rsidR="009F46D2" w:rsidRPr="00F61C3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0583A" w:rsidRPr="00F61C30">
        <w:rPr>
          <w:rFonts w:ascii="Times New Roman" w:hAnsi="Times New Roman" w:cs="Times New Roman"/>
          <w:sz w:val="24"/>
          <w:szCs w:val="24"/>
        </w:rPr>
        <w:t xml:space="preserve">Октябрьского сельсовета </w:t>
      </w:r>
      <w:r w:rsidRPr="00F61C30">
        <w:rPr>
          <w:rFonts w:ascii="Times New Roman" w:hAnsi="Times New Roman" w:cs="Times New Roman"/>
          <w:sz w:val="24"/>
          <w:szCs w:val="24"/>
        </w:rPr>
        <w:t>з</w:t>
      </w:r>
      <w:r w:rsidR="009F46D2" w:rsidRPr="00F61C30">
        <w:rPr>
          <w:rFonts w:ascii="Times New Roman" w:hAnsi="Times New Roman" w:cs="Times New Roman"/>
          <w:sz w:val="24"/>
          <w:szCs w:val="24"/>
        </w:rPr>
        <w:t xml:space="preserve">а </w:t>
      </w:r>
      <w:r w:rsidR="0070583A" w:rsidRPr="00F61C30">
        <w:rPr>
          <w:rFonts w:ascii="Times New Roman" w:hAnsi="Times New Roman" w:cs="Times New Roman"/>
          <w:sz w:val="24"/>
          <w:szCs w:val="24"/>
        </w:rPr>
        <w:t>20</w:t>
      </w:r>
      <w:r w:rsidR="0007386D" w:rsidRPr="00F61C30">
        <w:rPr>
          <w:rFonts w:ascii="Times New Roman" w:hAnsi="Times New Roman" w:cs="Times New Roman"/>
          <w:sz w:val="24"/>
          <w:szCs w:val="24"/>
        </w:rPr>
        <w:t>21</w:t>
      </w:r>
      <w:r w:rsidR="0070583A" w:rsidRPr="00F61C30">
        <w:rPr>
          <w:rFonts w:ascii="Times New Roman" w:hAnsi="Times New Roman" w:cs="Times New Roman"/>
          <w:sz w:val="24"/>
          <w:szCs w:val="24"/>
        </w:rPr>
        <w:t xml:space="preserve"> год </w:t>
      </w:r>
      <w:r w:rsidR="009F46D2" w:rsidRPr="00F61C30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будет направлен на рассмотрение, на ближайшее заседание </w:t>
      </w:r>
      <w:r w:rsidR="0070583A" w:rsidRPr="00F61C30">
        <w:rPr>
          <w:rFonts w:ascii="Times New Roman" w:hAnsi="Times New Roman" w:cs="Times New Roman"/>
          <w:sz w:val="24"/>
          <w:szCs w:val="24"/>
        </w:rPr>
        <w:t>Октябрьского сельского Совета депутатов</w:t>
      </w:r>
      <w:r w:rsidR="009F46D2" w:rsidRPr="00F61C30">
        <w:rPr>
          <w:rFonts w:ascii="Times New Roman" w:hAnsi="Times New Roman" w:cs="Times New Roman"/>
          <w:sz w:val="24"/>
          <w:szCs w:val="24"/>
        </w:rPr>
        <w:t>.</w:t>
      </w:r>
    </w:p>
    <w:p w:rsidR="000D14BA" w:rsidRPr="00F61C30" w:rsidRDefault="000D14BA" w:rsidP="00366F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46D2" w:rsidRPr="00F61C30" w:rsidRDefault="009F46D2" w:rsidP="00366F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6D2" w:rsidRPr="00F61C30" w:rsidRDefault="009F46D2" w:rsidP="0007386D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ab/>
        <w:t>Председательствующи</w:t>
      </w:r>
      <w:r w:rsidR="0070583A" w:rsidRPr="00F61C30">
        <w:rPr>
          <w:rFonts w:ascii="Times New Roman" w:hAnsi="Times New Roman" w:cs="Times New Roman"/>
          <w:sz w:val="24"/>
          <w:szCs w:val="24"/>
        </w:rPr>
        <w:t>й</w:t>
      </w:r>
      <w:r w:rsidR="0007386D" w:rsidRPr="00F61C30">
        <w:rPr>
          <w:rStyle w:val="11pt"/>
          <w:rFonts w:eastAsiaTheme="minorEastAsia"/>
          <w:sz w:val="24"/>
          <w:szCs w:val="24"/>
        </w:rPr>
        <w:t>Марченко С.М.</w:t>
      </w:r>
    </w:p>
    <w:p w:rsidR="009F46D2" w:rsidRPr="00F61C30" w:rsidRDefault="009F46D2" w:rsidP="00366F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C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1C30">
        <w:rPr>
          <w:rFonts w:ascii="Times New Roman" w:hAnsi="Times New Roman" w:cs="Times New Roman"/>
          <w:sz w:val="24"/>
          <w:szCs w:val="24"/>
        </w:rPr>
        <w:t>Секретарь</w:t>
      </w:r>
      <w:r w:rsidR="00051B62" w:rsidRPr="00F61C30">
        <w:rPr>
          <w:rFonts w:ascii="Times New Roman" w:hAnsi="Times New Roman" w:cs="Times New Roman"/>
          <w:sz w:val="24"/>
          <w:szCs w:val="24"/>
        </w:rPr>
        <w:t>Донская</w:t>
      </w:r>
      <w:proofErr w:type="spellEnd"/>
      <w:r w:rsidR="0007386D" w:rsidRPr="00F61C30">
        <w:rPr>
          <w:rFonts w:ascii="Times New Roman" w:hAnsi="Times New Roman" w:cs="Times New Roman"/>
          <w:sz w:val="24"/>
          <w:szCs w:val="24"/>
        </w:rPr>
        <w:t xml:space="preserve"> Э.Н.</w:t>
      </w:r>
    </w:p>
    <w:p w:rsidR="00051B62" w:rsidRPr="00F61C30" w:rsidRDefault="00051B62" w:rsidP="00366F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B62" w:rsidRPr="00F61C30" w:rsidRDefault="00051B62" w:rsidP="00366F5F">
      <w:pPr>
        <w:spacing w:after="0" w:line="240" w:lineRule="auto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</w:p>
    <w:sectPr w:rsidR="00051B62" w:rsidRPr="00F61C30" w:rsidSect="000D14BA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6439"/>
    <w:multiLevelType w:val="multilevel"/>
    <w:tmpl w:val="2DBE4B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AE122F1"/>
    <w:multiLevelType w:val="hybridMultilevel"/>
    <w:tmpl w:val="4160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F59FE"/>
    <w:multiLevelType w:val="hybridMultilevel"/>
    <w:tmpl w:val="4914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25C18"/>
    <w:multiLevelType w:val="hybridMultilevel"/>
    <w:tmpl w:val="AC54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4674F"/>
    <w:multiLevelType w:val="hybridMultilevel"/>
    <w:tmpl w:val="33EC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D2"/>
    <w:rsid w:val="00051B62"/>
    <w:rsid w:val="000657D8"/>
    <w:rsid w:val="0007386D"/>
    <w:rsid w:val="000C20C7"/>
    <w:rsid w:val="000D14BA"/>
    <w:rsid w:val="00172705"/>
    <w:rsid w:val="001C2C42"/>
    <w:rsid w:val="002171AC"/>
    <w:rsid w:val="00364C07"/>
    <w:rsid w:val="00366F5F"/>
    <w:rsid w:val="003C54A0"/>
    <w:rsid w:val="004C0130"/>
    <w:rsid w:val="004F4D05"/>
    <w:rsid w:val="00500E0A"/>
    <w:rsid w:val="00502D1E"/>
    <w:rsid w:val="005071A2"/>
    <w:rsid w:val="005165E3"/>
    <w:rsid w:val="006C3E4C"/>
    <w:rsid w:val="0070583A"/>
    <w:rsid w:val="00735757"/>
    <w:rsid w:val="00886652"/>
    <w:rsid w:val="008970DD"/>
    <w:rsid w:val="009F46D2"/>
    <w:rsid w:val="00C1048B"/>
    <w:rsid w:val="00CD61E0"/>
    <w:rsid w:val="00DF7A61"/>
    <w:rsid w:val="00E12143"/>
    <w:rsid w:val="00E44102"/>
    <w:rsid w:val="00F168EC"/>
    <w:rsid w:val="00F36B4C"/>
    <w:rsid w:val="00F553AB"/>
    <w:rsid w:val="00F61C30"/>
    <w:rsid w:val="00FB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4C"/>
  </w:style>
  <w:style w:type="paragraph" w:styleId="1">
    <w:name w:val="heading 1"/>
    <w:basedOn w:val="a"/>
    <w:link w:val="10"/>
    <w:uiPriority w:val="9"/>
    <w:qFormat/>
    <w:rsid w:val="00735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46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46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F4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F46D2"/>
    <w:pPr>
      <w:ind w:left="720"/>
      <w:contextualSpacing/>
    </w:pPr>
  </w:style>
  <w:style w:type="character" w:customStyle="1" w:styleId="2">
    <w:name w:val="Основной текст (2)_"/>
    <w:basedOn w:val="a0"/>
    <w:rsid w:val="00CD61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20">
    <w:name w:val="Основной текст (2)"/>
    <w:basedOn w:val="2"/>
    <w:rsid w:val="00CD61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1"/>
    <w:rsid w:val="00CD61E0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4"/>
    <w:rsid w:val="00CD61E0"/>
    <w:rPr>
      <w:rFonts w:ascii="Times New Roman" w:eastAsia="Times New Roman" w:hAnsi="Times New Roman" w:cs="Times New Roman"/>
      <w:color w:val="000000"/>
      <w:spacing w:val="6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4"/>
    <w:rsid w:val="00CD61E0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CD61E0"/>
    <w:pPr>
      <w:widowControl w:val="0"/>
      <w:shd w:val="clear" w:color="auto" w:fill="FFFFFF"/>
      <w:spacing w:before="240" w:after="0" w:line="605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735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051B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0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13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2171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171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F2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 2</cp:lastModifiedBy>
  <cp:revision>2</cp:revision>
  <cp:lastPrinted>2020-01-15T03:30:00Z</cp:lastPrinted>
  <dcterms:created xsi:type="dcterms:W3CDTF">2023-04-04T05:14:00Z</dcterms:created>
  <dcterms:modified xsi:type="dcterms:W3CDTF">2023-04-04T05:14:00Z</dcterms:modified>
</cp:coreProperties>
</file>